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after="240" w:afterLines="100"/>
        <w:jc w:val="center"/>
        <w:textAlignment w:val="bottom"/>
        <w:rPr>
          <w:rFonts w:ascii="黑体" w:hAnsi="黑体" w:eastAsia="黑体" w:cs="黑体"/>
          <w:b/>
          <w:sz w:val="28"/>
          <w:szCs w:val="28"/>
        </w:rPr>
      </w:pPr>
    </w:p>
    <w:p>
      <w:pPr>
        <w:widowControl/>
        <w:autoSpaceDE w:val="0"/>
        <w:autoSpaceDN w:val="0"/>
        <w:spacing w:line="300" w:lineRule="auto"/>
        <w:ind w:right="-26"/>
        <w:jc w:val="center"/>
        <w:textAlignment w:val="bottom"/>
        <w:rPr>
          <w:rFonts w:ascii="黑体" w:hAnsi="黑体" w:eastAsia="黑体" w:cs="黑体"/>
          <w:b/>
          <w:sz w:val="56"/>
          <w:szCs w:val="56"/>
        </w:rPr>
      </w:pPr>
      <w:r>
        <w:rPr>
          <w:rFonts w:hint="eastAsia" w:ascii="黑体" w:hAnsi="黑体" w:eastAsia="黑体" w:cs="黑体"/>
          <w:b/>
          <w:sz w:val="56"/>
          <w:szCs w:val="56"/>
        </w:rPr>
        <w:t>深圳市第二高级中学</w:t>
      </w:r>
    </w:p>
    <w:p>
      <w:pPr>
        <w:widowControl/>
        <w:autoSpaceDE w:val="0"/>
        <w:autoSpaceDN w:val="0"/>
        <w:spacing w:line="300" w:lineRule="auto"/>
        <w:ind w:right="-26"/>
        <w:jc w:val="center"/>
        <w:textAlignment w:val="bottom"/>
        <w:rPr>
          <w:rFonts w:ascii="黑体" w:hAnsi="黑体" w:eastAsia="黑体" w:cs="黑体"/>
          <w:b/>
          <w:sz w:val="56"/>
          <w:szCs w:val="56"/>
        </w:rPr>
      </w:pPr>
      <w:r>
        <w:rPr>
          <w:rFonts w:hint="eastAsia" w:ascii="黑体" w:hAnsi="黑体" w:eastAsia="黑体" w:cs="黑体"/>
          <w:b/>
          <w:sz w:val="56"/>
          <w:szCs w:val="56"/>
        </w:rPr>
        <w:t xml:space="preserve"> </w:t>
      </w:r>
    </w:p>
    <w:p>
      <w:pPr>
        <w:widowControl/>
        <w:autoSpaceDE w:val="0"/>
        <w:autoSpaceDN w:val="0"/>
        <w:spacing w:line="300" w:lineRule="auto"/>
        <w:ind w:right="-26"/>
        <w:jc w:val="center"/>
        <w:textAlignment w:val="bottom"/>
        <w:rPr>
          <w:rFonts w:ascii="黑体" w:hAnsi="黑体" w:eastAsia="黑体" w:cs="黑体"/>
          <w:b/>
          <w:sz w:val="66"/>
          <w:szCs w:val="66"/>
        </w:rPr>
      </w:pPr>
      <w:bookmarkStart w:id="50" w:name="_GoBack"/>
      <w:r>
        <w:rPr>
          <w:rFonts w:hint="eastAsia" w:ascii="黑体" w:hAnsi="黑体" w:eastAsia="黑体" w:cs="黑体"/>
          <w:b/>
          <w:sz w:val="56"/>
          <w:szCs w:val="56"/>
        </w:rPr>
        <w:t>自助售货机</w:t>
      </w:r>
      <w:r>
        <w:rPr>
          <w:rFonts w:hint="eastAsia" w:ascii="黑体" w:hAnsi="黑体" w:eastAsia="黑体" w:cs="黑体"/>
          <w:b/>
          <w:sz w:val="56"/>
          <w:szCs w:val="56"/>
          <w:lang w:val="en-US" w:eastAsia="zh-CN"/>
        </w:rPr>
        <w:t>采购</w:t>
      </w:r>
      <w:bookmarkEnd w:id="50"/>
      <w:r>
        <w:rPr>
          <w:rFonts w:hint="eastAsia" w:ascii="黑体" w:hAnsi="黑体" w:eastAsia="黑体" w:cs="黑体"/>
          <w:b/>
          <w:sz w:val="56"/>
          <w:szCs w:val="56"/>
        </w:rPr>
        <w:t>招标文件</w:t>
      </w:r>
    </w:p>
    <w:p>
      <w:pPr>
        <w:widowControl/>
        <w:autoSpaceDE w:val="0"/>
        <w:autoSpaceDN w:val="0"/>
        <w:spacing w:line="288" w:lineRule="auto"/>
        <w:ind w:right="-36"/>
        <w:jc w:val="center"/>
        <w:textAlignment w:val="bottom"/>
        <w:rPr>
          <w:rFonts w:ascii="Arial" w:hAnsi="Arial" w:eastAsia="黑体" w:cs="Arial"/>
          <w:sz w:val="44"/>
          <w:szCs w:val="44"/>
        </w:rPr>
      </w:pPr>
    </w:p>
    <w:p>
      <w:pPr>
        <w:pStyle w:val="13"/>
        <w:jc w:val="both"/>
        <w:rPr>
          <w:rFonts w:ascii="Arial" w:hAnsi="Arial" w:eastAsia="黑体" w:cs="Arial"/>
          <w:color w:val="auto"/>
          <w:sz w:val="44"/>
          <w:szCs w:val="44"/>
        </w:rPr>
      </w:pPr>
    </w:p>
    <w:p>
      <w:pPr>
        <w:pStyle w:val="13"/>
        <w:jc w:val="both"/>
        <w:rPr>
          <w:rFonts w:ascii="Arial" w:hAnsi="Arial" w:eastAsia="黑体" w:cs="Arial"/>
          <w:color w:val="auto"/>
          <w:sz w:val="44"/>
          <w:szCs w:val="44"/>
        </w:rPr>
      </w:pPr>
    </w:p>
    <w:p>
      <w:pPr>
        <w:pStyle w:val="13"/>
        <w:jc w:val="both"/>
        <w:rPr>
          <w:rFonts w:ascii="Arial" w:hAnsi="Arial" w:eastAsia="黑体" w:cs="Arial"/>
          <w:color w:val="auto"/>
          <w:sz w:val="44"/>
          <w:szCs w:val="44"/>
        </w:rPr>
      </w:pPr>
    </w:p>
    <w:p>
      <w:pPr>
        <w:pStyle w:val="13"/>
        <w:jc w:val="both"/>
        <w:rPr>
          <w:rFonts w:ascii="Arial" w:hAnsi="Arial" w:eastAsia="黑体" w:cs="Arial"/>
          <w:color w:val="auto"/>
          <w:sz w:val="44"/>
          <w:szCs w:val="44"/>
        </w:rPr>
      </w:pPr>
    </w:p>
    <w:p>
      <w:pPr>
        <w:pStyle w:val="13"/>
        <w:jc w:val="both"/>
        <w:rPr>
          <w:rFonts w:ascii="Arial" w:hAnsi="Arial" w:eastAsia="黑体" w:cs="Arial"/>
          <w:color w:val="auto"/>
          <w:sz w:val="44"/>
          <w:szCs w:val="44"/>
        </w:rPr>
      </w:pPr>
    </w:p>
    <w:p>
      <w:pPr>
        <w:pStyle w:val="13"/>
        <w:jc w:val="both"/>
        <w:rPr>
          <w:rFonts w:ascii="Arial" w:hAnsi="Arial" w:eastAsia="黑体" w:cs="Arial"/>
          <w:color w:val="auto"/>
          <w:sz w:val="44"/>
          <w:szCs w:val="44"/>
        </w:rPr>
      </w:pPr>
    </w:p>
    <w:p>
      <w:pPr>
        <w:pStyle w:val="13"/>
        <w:jc w:val="both"/>
        <w:rPr>
          <w:rFonts w:ascii="Arial" w:hAnsi="Arial" w:eastAsia="黑体" w:cs="Arial"/>
          <w:color w:val="auto"/>
          <w:sz w:val="44"/>
          <w:szCs w:val="44"/>
        </w:rPr>
      </w:pPr>
    </w:p>
    <w:p>
      <w:pPr>
        <w:pStyle w:val="13"/>
      </w:pPr>
    </w:p>
    <w:p>
      <w:pPr>
        <w:widowControl/>
        <w:autoSpaceDE w:val="0"/>
        <w:autoSpaceDN w:val="0"/>
        <w:spacing w:line="288" w:lineRule="auto"/>
        <w:ind w:right="-36"/>
        <w:jc w:val="center"/>
        <w:textAlignment w:val="bottom"/>
        <w:rPr>
          <w:rFonts w:ascii="Arial" w:hAnsi="Arial" w:eastAsia="黑体" w:cs="Arial"/>
          <w:b/>
          <w:sz w:val="36"/>
          <w:szCs w:val="36"/>
        </w:rPr>
      </w:pPr>
      <w:r>
        <w:rPr>
          <w:rFonts w:ascii="Arial" w:hAnsi="Arial" w:eastAsia="黑体" w:cs="Arial"/>
          <w:b/>
          <w:sz w:val="36"/>
          <w:szCs w:val="36"/>
        </w:rPr>
        <w:t>（招标编号：</w:t>
      </w:r>
      <w:r>
        <w:rPr>
          <w:rFonts w:hint="eastAsia" w:ascii="Arial" w:hAnsi="Arial" w:eastAsia="黑体" w:cs="Arial"/>
          <w:b/>
          <w:sz w:val="36"/>
          <w:szCs w:val="36"/>
          <w:highlight w:val="yellow"/>
        </w:rPr>
        <w:t>SSSY-IT0</w:t>
      </w:r>
      <w:r>
        <w:rPr>
          <w:rFonts w:hint="eastAsia" w:ascii="Arial" w:hAnsi="Arial" w:eastAsia="黑体" w:cs="Arial"/>
          <w:b/>
          <w:sz w:val="36"/>
          <w:szCs w:val="36"/>
          <w:highlight w:val="yellow"/>
          <w:lang w:val="en-US" w:eastAsia="zh-CN"/>
        </w:rPr>
        <w:t>6</w:t>
      </w:r>
      <w:r>
        <w:rPr>
          <w:rFonts w:ascii="Arial" w:hAnsi="Arial" w:eastAsia="黑体" w:cs="Arial"/>
          <w:b/>
          <w:sz w:val="36"/>
          <w:szCs w:val="36"/>
        </w:rPr>
        <w:t>）</w:t>
      </w:r>
    </w:p>
    <w:p>
      <w:pPr>
        <w:widowControl/>
        <w:autoSpaceDE w:val="0"/>
        <w:autoSpaceDN w:val="0"/>
        <w:spacing w:line="288" w:lineRule="auto"/>
        <w:ind w:right="-36"/>
        <w:jc w:val="center"/>
        <w:textAlignment w:val="bottom"/>
        <w:rPr>
          <w:rFonts w:ascii="Arial" w:hAnsi="Arial" w:eastAsia="黑体" w:cs="Arial"/>
          <w:b/>
          <w:sz w:val="28"/>
          <w:szCs w:val="28"/>
        </w:rPr>
      </w:pPr>
    </w:p>
    <w:p>
      <w:pPr>
        <w:widowControl/>
        <w:autoSpaceDE w:val="0"/>
        <w:autoSpaceDN w:val="0"/>
        <w:spacing w:line="288" w:lineRule="auto"/>
        <w:ind w:right="-36"/>
        <w:jc w:val="center"/>
        <w:textAlignment w:val="bottom"/>
        <w:rPr>
          <w:rFonts w:ascii="Arial" w:hAnsi="Arial" w:eastAsia="黑体" w:cs="Arial"/>
          <w:b/>
          <w:sz w:val="28"/>
          <w:szCs w:val="28"/>
        </w:rPr>
      </w:pPr>
    </w:p>
    <w:p>
      <w:pPr>
        <w:pStyle w:val="13"/>
      </w:pPr>
    </w:p>
    <w:p>
      <w:pPr>
        <w:widowControl/>
        <w:autoSpaceDE w:val="0"/>
        <w:autoSpaceDN w:val="0"/>
        <w:spacing w:line="288" w:lineRule="auto"/>
        <w:ind w:right="-36"/>
        <w:jc w:val="center"/>
        <w:textAlignment w:val="bottom"/>
        <w:rPr>
          <w:rFonts w:ascii="Arial" w:hAnsi="Arial" w:eastAsia="黑体" w:cs="Arial"/>
          <w:b/>
          <w:sz w:val="36"/>
          <w:szCs w:val="36"/>
        </w:rPr>
      </w:pPr>
      <w:r>
        <w:rPr>
          <w:rFonts w:hint="eastAsia" w:ascii="Arial" w:hAnsi="Arial" w:eastAsia="黑体" w:cs="Arial"/>
          <w:b/>
          <w:sz w:val="36"/>
          <w:szCs w:val="36"/>
        </w:rPr>
        <w:t>采   购   人：深圳市第二高级中学</w:t>
      </w:r>
    </w:p>
    <w:p>
      <w:pPr>
        <w:widowControl/>
        <w:autoSpaceDE w:val="0"/>
        <w:autoSpaceDN w:val="0"/>
        <w:spacing w:line="288" w:lineRule="auto"/>
        <w:ind w:right="-36"/>
        <w:textAlignment w:val="bottom"/>
        <w:rPr>
          <w:rFonts w:ascii="Arial" w:hAnsi="Arial" w:eastAsia="黑体" w:cs="Arial"/>
          <w:b/>
          <w:sz w:val="36"/>
          <w:szCs w:val="36"/>
        </w:rPr>
      </w:pPr>
      <w:r>
        <w:rPr>
          <w:rFonts w:hint="eastAsia" w:ascii="Arial" w:hAnsi="Arial" w:eastAsia="黑体" w:cs="Arial"/>
          <w:b/>
          <w:sz w:val="36"/>
          <w:szCs w:val="36"/>
        </w:rPr>
        <w:t xml:space="preserve">      </w:t>
      </w:r>
    </w:p>
    <w:p>
      <w:pPr>
        <w:widowControl/>
        <w:autoSpaceDE w:val="0"/>
        <w:autoSpaceDN w:val="0"/>
        <w:spacing w:line="360" w:lineRule="auto"/>
        <w:ind w:right="-36"/>
        <w:jc w:val="center"/>
        <w:textAlignment w:val="bottom"/>
        <w:rPr>
          <w:rFonts w:ascii="黑体" w:hAnsi="黑体" w:eastAsia="黑体" w:cs="黑体"/>
          <w:b/>
          <w:sz w:val="36"/>
          <w:szCs w:val="36"/>
        </w:rPr>
      </w:pPr>
    </w:p>
    <w:p>
      <w:pPr>
        <w:widowControl/>
        <w:autoSpaceDE w:val="0"/>
        <w:autoSpaceDN w:val="0"/>
        <w:spacing w:line="360" w:lineRule="auto"/>
        <w:ind w:right="-36"/>
        <w:jc w:val="center"/>
        <w:textAlignment w:val="bottom"/>
        <w:rPr>
          <w:rFonts w:ascii="黑体" w:hAnsi="黑体" w:eastAsia="黑体" w:cs="黑体"/>
          <w:b/>
          <w:sz w:val="36"/>
          <w:szCs w:val="36"/>
        </w:rPr>
      </w:pPr>
      <w:r>
        <w:rPr>
          <w:rFonts w:hint="eastAsia" w:ascii="黑体" w:hAnsi="黑体" w:eastAsia="黑体" w:cs="黑体"/>
          <w:b/>
          <w:sz w:val="36"/>
          <w:szCs w:val="36"/>
        </w:rPr>
        <w:t>2022年</w:t>
      </w:r>
      <w:r>
        <w:rPr>
          <w:rFonts w:ascii="黑体" w:hAnsi="黑体" w:eastAsia="黑体" w:cs="黑体"/>
          <w:b/>
          <w:sz w:val="36"/>
          <w:szCs w:val="36"/>
        </w:rPr>
        <w:t>9</w:t>
      </w:r>
      <w:r>
        <w:rPr>
          <w:rFonts w:hint="eastAsia" w:ascii="黑体" w:hAnsi="黑体" w:eastAsia="黑体" w:cs="黑体"/>
          <w:b/>
          <w:sz w:val="36"/>
          <w:szCs w:val="36"/>
        </w:rPr>
        <w:t xml:space="preserve">月 </w:t>
      </w:r>
    </w:p>
    <w:p>
      <w:pPr>
        <w:widowControl/>
        <w:autoSpaceDE w:val="0"/>
        <w:autoSpaceDN w:val="0"/>
        <w:spacing w:line="360" w:lineRule="auto"/>
        <w:ind w:right="-36"/>
        <w:jc w:val="center"/>
        <w:textAlignment w:val="bottom"/>
        <w:rPr>
          <w:rFonts w:ascii="黑体" w:hAnsi="黑体" w:eastAsia="黑体" w:cs="黑体"/>
          <w:b/>
          <w:sz w:val="36"/>
          <w:szCs w:val="36"/>
        </w:rPr>
        <w:sectPr>
          <w:headerReference r:id="rId4" w:type="first"/>
          <w:footerReference r:id="rId7" w:type="first"/>
          <w:headerReference r:id="rId3" w:type="default"/>
          <w:footerReference r:id="rId5" w:type="default"/>
          <w:footerReference r:id="rId6" w:type="even"/>
          <w:pgSz w:w="11906" w:h="16838"/>
          <w:pgMar w:top="1440" w:right="1418" w:bottom="1440" w:left="1418" w:header="851" w:footer="992" w:gutter="0"/>
          <w:cols w:space="720" w:num="1"/>
          <w:docGrid w:linePitch="312" w:charSpace="0"/>
        </w:sectPr>
      </w:pPr>
      <w:r>
        <w:rPr>
          <w:rFonts w:hint="eastAsia" w:ascii="黑体" w:hAnsi="黑体" w:eastAsia="黑体" w:cs="黑体"/>
          <w:b/>
          <w:sz w:val="36"/>
          <w:szCs w:val="36"/>
        </w:rPr>
        <w:t>中国 深圳</w:t>
      </w:r>
    </w:p>
    <w:p>
      <w:pPr>
        <w:pStyle w:val="35"/>
        <w:spacing w:before="160" w:line="288" w:lineRule="auto"/>
        <w:rPr>
          <w:sz w:val="36"/>
          <w:szCs w:val="36"/>
        </w:rPr>
      </w:pPr>
      <w:r>
        <w:rPr>
          <w:rFonts w:hint="eastAsia"/>
          <w:sz w:val="36"/>
          <w:szCs w:val="36"/>
        </w:rPr>
        <w:t>采购公告</w:t>
      </w:r>
    </w:p>
    <w:p>
      <w:pPr>
        <w:tabs>
          <w:tab w:val="left" w:pos="8280"/>
        </w:tabs>
        <w:autoSpaceDE w:val="0"/>
        <w:autoSpaceDN w:val="0"/>
        <w:spacing w:line="288" w:lineRule="auto"/>
        <w:ind w:right="26" w:firstLine="4408" w:firstLineChars="2091"/>
        <w:jc w:val="right"/>
        <w:textAlignment w:val="bottom"/>
        <w:rPr>
          <w:rFonts w:ascii="Arial" w:hAnsi="宋体" w:cs="Arial"/>
          <w:b/>
          <w:szCs w:val="21"/>
        </w:rPr>
      </w:pPr>
    </w:p>
    <w:p>
      <w:pPr>
        <w:adjustRightInd w:val="0"/>
        <w:snapToGrid w:val="0"/>
        <w:ind w:right="26" w:firstLine="480" w:firstLineChars="200"/>
        <w:rPr>
          <w:rFonts w:ascii="宋体" w:hAnsi="宋体" w:cs="宋体"/>
          <w:sz w:val="24"/>
        </w:rPr>
      </w:pPr>
      <w:bookmarkStart w:id="0" w:name="_Hlk24379207"/>
      <w:bookmarkStart w:id="1" w:name="_Toc28359079"/>
      <w:bookmarkStart w:id="2" w:name="_Toc35393621"/>
      <w:bookmarkStart w:id="3" w:name="_Toc28359002"/>
      <w:bookmarkStart w:id="4" w:name="_Toc35393790"/>
      <w:r>
        <w:rPr>
          <w:rFonts w:hint="eastAsia" w:ascii="宋体" w:hAnsi="宋体" w:cs="宋体"/>
          <w:sz w:val="24"/>
        </w:rPr>
        <w:t>参照国家和深圳市有关招标采购的相关法律法规及政策，深圳市第二高级中学自助收银系统竞价采购，欢迎有相应资质和能力的潜在投标人参加本次招标采购活动。</w:t>
      </w:r>
    </w:p>
    <w:p>
      <w:pPr>
        <w:pStyle w:val="4"/>
        <w:spacing w:line="288" w:lineRule="auto"/>
        <w:ind w:firstLine="241" w:firstLineChars="100"/>
        <w:rPr>
          <w:rFonts w:ascii="宋体" w:hAnsi="宋体" w:cs="宋体"/>
          <w:sz w:val="24"/>
        </w:rPr>
      </w:pPr>
      <w:r>
        <w:rPr>
          <w:rFonts w:hint="eastAsia" w:ascii="宋体" w:hAnsi="宋体" w:cs="宋体"/>
          <w:sz w:val="24"/>
        </w:rPr>
        <w:t>一、项目基本情况</w:t>
      </w:r>
    </w:p>
    <w:p>
      <w:pPr>
        <w:widowControl/>
        <w:autoSpaceDE w:val="0"/>
        <w:autoSpaceDN w:val="0"/>
        <w:spacing w:line="300" w:lineRule="auto"/>
        <w:ind w:right="-26" w:firstLine="480" w:firstLineChars="200"/>
        <w:textAlignment w:val="bottom"/>
        <w:rPr>
          <w:rFonts w:ascii="宋体" w:hAnsi="宋体" w:cs="宋体"/>
          <w:b/>
          <w:sz w:val="24"/>
          <w:szCs w:val="24"/>
        </w:rPr>
      </w:pPr>
      <w:r>
        <w:rPr>
          <w:rFonts w:hint="eastAsia" w:ascii="宋体" w:hAnsi="宋体" w:cs="宋体"/>
          <w:sz w:val="24"/>
        </w:rPr>
        <w:t>项目编号：</w:t>
      </w:r>
      <w:r>
        <w:rPr>
          <w:rFonts w:hint="eastAsia" w:ascii="宋体" w:hAnsi="宋体" w:cs="宋体"/>
          <w:sz w:val="24"/>
          <w:highlight w:val="yellow"/>
        </w:rPr>
        <w:t>SSSY-IT0</w:t>
      </w:r>
      <w:r>
        <w:rPr>
          <w:rFonts w:hint="eastAsia" w:ascii="宋体" w:hAnsi="宋体" w:cs="宋体"/>
          <w:sz w:val="24"/>
          <w:highlight w:val="yellow"/>
          <w:lang w:val="en-US" w:eastAsia="zh-CN"/>
        </w:rPr>
        <w:t>6</w:t>
      </w:r>
      <w:r>
        <w:rPr>
          <w:rFonts w:hint="eastAsia" w:ascii="宋体" w:hAnsi="宋体" w:cs="宋体"/>
          <w:sz w:val="24"/>
        </w:rPr>
        <w:t xml:space="preserve">    </w:t>
      </w:r>
    </w:p>
    <w:p>
      <w:pPr>
        <w:adjustRightInd w:val="0"/>
        <w:snapToGrid w:val="0"/>
        <w:ind w:right="26" w:firstLine="480" w:firstLineChars="200"/>
        <w:rPr>
          <w:rFonts w:ascii="宋体" w:hAnsi="宋体" w:cs="宋体"/>
          <w:sz w:val="24"/>
        </w:rPr>
      </w:pPr>
      <w:r>
        <w:rPr>
          <w:rFonts w:hint="eastAsia" w:ascii="宋体" w:hAnsi="宋体" w:cs="宋体"/>
          <w:sz w:val="24"/>
        </w:rPr>
        <w:t>项目名称：</w:t>
      </w:r>
      <w:r>
        <w:rPr>
          <w:rFonts w:hint="eastAsia" w:ascii="宋体" w:hAnsi="宋体" w:cs="宋体"/>
          <w:sz w:val="24"/>
          <w:highlight w:val="red"/>
        </w:rPr>
        <w:t>自助售货机采购</w:t>
      </w:r>
    </w:p>
    <w:p>
      <w:pPr>
        <w:spacing w:line="288" w:lineRule="auto"/>
        <w:ind w:firstLine="480" w:firstLineChars="200"/>
        <w:rPr>
          <w:rFonts w:ascii="宋体" w:hAnsi="宋体" w:cs="宋体"/>
          <w:sz w:val="24"/>
        </w:rPr>
      </w:pPr>
      <w:r>
        <w:rPr>
          <w:rFonts w:hint="eastAsia" w:ascii="宋体" w:hAnsi="宋体" w:cs="宋体"/>
          <w:sz w:val="24"/>
        </w:rPr>
        <w:t xml:space="preserve">预算金额： </w:t>
      </w:r>
      <w:r>
        <w:rPr>
          <w:rFonts w:ascii="宋体" w:hAnsi="宋体" w:cs="宋体"/>
          <w:sz w:val="24"/>
          <w:highlight w:val="red"/>
        </w:rPr>
        <w:t>1</w:t>
      </w:r>
      <w:r>
        <w:rPr>
          <w:rFonts w:hint="eastAsia" w:ascii="宋体" w:hAnsi="宋体" w:cs="宋体"/>
          <w:sz w:val="24"/>
          <w:highlight w:val="red"/>
          <w:lang w:val="en-US" w:eastAsia="zh-CN"/>
        </w:rPr>
        <w:t>4</w:t>
      </w:r>
      <w:r>
        <w:rPr>
          <w:rFonts w:ascii="宋体" w:hAnsi="宋体" w:cs="宋体"/>
          <w:sz w:val="24"/>
          <w:highlight w:val="red"/>
        </w:rPr>
        <w:t>0</w:t>
      </w:r>
      <w:r>
        <w:rPr>
          <w:rFonts w:hint="eastAsia" w:ascii="宋体" w:hAnsi="宋体" w:cs="宋体"/>
          <w:sz w:val="24"/>
          <w:highlight w:val="red"/>
        </w:rPr>
        <w:t>000.00元</w:t>
      </w:r>
    </w:p>
    <w:p>
      <w:pPr>
        <w:pStyle w:val="2"/>
      </w:pPr>
      <w:r>
        <w:rPr>
          <w:rFonts w:hint="eastAsia" w:ascii="宋体" w:hAnsi="宋体" w:cs="宋体"/>
        </w:rPr>
        <w:t xml:space="preserve">   </w:t>
      </w:r>
      <w:r>
        <w:rPr>
          <w:rFonts w:hint="eastAsia" w:ascii="宋体" w:hAnsi="宋体" w:cs="宋体"/>
          <w:color w:val="333333"/>
          <w:spacing w:val="0"/>
          <w:szCs w:val="24"/>
          <w:shd w:val="clear" w:color="auto" w:fill="FFFFFF"/>
        </w:rPr>
        <w:t>响应总价必须是完成该项目的一切费用总和，包括设备费、运输费、装卸费、保险费、技术培训费、设备安装费、调试费、售后服务费、国家规定的各项税费等。</w:t>
      </w:r>
      <w:r>
        <w:rPr>
          <w:rFonts w:ascii="微软雅黑" w:hAnsi="微软雅黑" w:eastAsia="微软雅黑" w:cs="微软雅黑"/>
          <w:color w:val="333333"/>
          <w:spacing w:val="0"/>
          <w:szCs w:val="24"/>
          <w:shd w:val="clear" w:color="auto" w:fill="FFFFFF"/>
        </w:rPr>
        <w:t>采购人不需再支付其他费用</w:t>
      </w:r>
    </w:p>
    <w:bookmarkEnd w:id="0"/>
    <w:bookmarkEnd w:id="1"/>
    <w:bookmarkEnd w:id="2"/>
    <w:bookmarkEnd w:id="3"/>
    <w:bookmarkEnd w:id="4"/>
    <w:p>
      <w:pPr>
        <w:spacing w:line="288" w:lineRule="auto"/>
        <w:ind w:firstLine="480" w:firstLineChars="200"/>
        <w:rPr>
          <w:rFonts w:ascii="宋体" w:hAnsi="宋体" w:cs="宋体"/>
          <w:sz w:val="24"/>
          <w:szCs w:val="24"/>
        </w:rPr>
      </w:pPr>
      <w:r>
        <w:rPr>
          <w:rFonts w:hint="eastAsia" w:ascii="宋体" w:hAnsi="宋体" w:cs="宋体"/>
          <w:sz w:val="24"/>
          <w:szCs w:val="24"/>
        </w:rPr>
        <w:t>采购需求：</w:t>
      </w:r>
    </w:p>
    <w:tbl>
      <w:tblPr>
        <w:tblStyle w:val="39"/>
        <w:tblpPr w:leftFromText="180" w:rightFromText="180" w:vertAnchor="text" w:horzAnchor="page" w:tblpX="2060" w:tblpY="680"/>
        <w:tblOverlap w:val="never"/>
        <w:tblW w:w="6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426"/>
        <w:gridCol w:w="1309"/>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bottom"/>
          </w:tcPr>
          <w:p>
            <w:pPr>
              <w:spacing w:line="360" w:lineRule="auto"/>
              <w:jc w:val="center"/>
              <w:rPr>
                <w:rFonts w:ascii="宋体" w:hAnsi="宋体" w:cs="宋体"/>
                <w:bCs/>
                <w:sz w:val="24"/>
                <w:szCs w:val="24"/>
              </w:rPr>
            </w:pPr>
            <w:r>
              <w:rPr>
                <w:rFonts w:hint="eastAsia" w:ascii="宋体" w:hAnsi="宋体" w:cs="宋体"/>
                <w:bCs/>
                <w:sz w:val="24"/>
                <w:szCs w:val="24"/>
              </w:rPr>
              <w:t>序号</w:t>
            </w:r>
          </w:p>
        </w:tc>
        <w:tc>
          <w:tcPr>
            <w:tcW w:w="3426" w:type="dxa"/>
            <w:vAlign w:val="bottom"/>
          </w:tcPr>
          <w:p>
            <w:pPr>
              <w:spacing w:line="360" w:lineRule="auto"/>
              <w:jc w:val="center"/>
              <w:rPr>
                <w:rFonts w:ascii="宋体" w:hAnsi="宋体" w:cs="宋体"/>
                <w:bCs/>
                <w:sz w:val="24"/>
                <w:szCs w:val="24"/>
              </w:rPr>
            </w:pPr>
            <w:r>
              <w:rPr>
                <w:rFonts w:hint="eastAsia" w:ascii="宋体" w:hAnsi="宋体" w:cs="宋体"/>
                <w:bCs/>
                <w:sz w:val="24"/>
                <w:szCs w:val="24"/>
              </w:rPr>
              <w:t>货物名称</w:t>
            </w:r>
          </w:p>
        </w:tc>
        <w:tc>
          <w:tcPr>
            <w:tcW w:w="1309" w:type="dxa"/>
            <w:vAlign w:val="bottom"/>
          </w:tcPr>
          <w:p>
            <w:pPr>
              <w:spacing w:line="360" w:lineRule="auto"/>
              <w:jc w:val="center"/>
              <w:rPr>
                <w:rFonts w:ascii="宋体" w:hAnsi="宋体" w:cs="宋体"/>
                <w:bCs/>
                <w:sz w:val="24"/>
                <w:szCs w:val="24"/>
              </w:rPr>
            </w:pPr>
            <w:r>
              <w:rPr>
                <w:rFonts w:hint="eastAsia" w:ascii="宋体" w:hAnsi="宋体" w:cs="宋体"/>
                <w:bCs/>
                <w:sz w:val="24"/>
                <w:szCs w:val="24"/>
              </w:rPr>
              <w:t>数量</w:t>
            </w:r>
          </w:p>
        </w:tc>
        <w:tc>
          <w:tcPr>
            <w:tcW w:w="1013" w:type="dxa"/>
            <w:vAlign w:val="bottom"/>
          </w:tcPr>
          <w:p>
            <w:pPr>
              <w:spacing w:line="360" w:lineRule="auto"/>
              <w:jc w:val="center"/>
              <w:rPr>
                <w:rFonts w:ascii="宋体" w:hAnsi="宋体" w:cs="宋体"/>
                <w:bCs/>
                <w:sz w:val="24"/>
                <w:szCs w:val="24"/>
              </w:rPr>
            </w:pPr>
            <w:r>
              <w:rPr>
                <w:rFonts w:hint="eastAsia" w:ascii="宋体" w:hAnsi="宋体" w:cs="宋体"/>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bottom"/>
          </w:tcPr>
          <w:p>
            <w:pPr>
              <w:spacing w:line="360" w:lineRule="auto"/>
              <w:jc w:val="center"/>
              <w:rPr>
                <w:rFonts w:ascii="宋体" w:hAnsi="宋体" w:cs="宋体"/>
                <w:bCs/>
                <w:sz w:val="24"/>
                <w:szCs w:val="24"/>
              </w:rPr>
            </w:pPr>
            <w:r>
              <w:rPr>
                <w:rFonts w:hint="eastAsia" w:ascii="宋体" w:hAnsi="宋体" w:cs="宋体"/>
                <w:bCs/>
                <w:sz w:val="24"/>
                <w:szCs w:val="24"/>
              </w:rPr>
              <w:t>1</w:t>
            </w:r>
          </w:p>
        </w:tc>
        <w:tc>
          <w:tcPr>
            <w:tcW w:w="3426" w:type="dxa"/>
            <w:vAlign w:val="bottom"/>
          </w:tcPr>
          <w:p>
            <w:pPr>
              <w:spacing w:line="360" w:lineRule="auto"/>
              <w:jc w:val="center"/>
              <w:rPr>
                <w:rFonts w:ascii="宋体" w:hAnsi="宋体" w:cs="宋体"/>
                <w:bCs/>
                <w:sz w:val="24"/>
                <w:szCs w:val="24"/>
              </w:rPr>
            </w:pPr>
            <w:r>
              <w:rPr>
                <w:rFonts w:hint="eastAsia" w:ascii="宋体" w:hAnsi="宋体" w:cs="宋体"/>
                <w:bCs/>
                <w:sz w:val="24"/>
                <w:szCs w:val="24"/>
              </w:rPr>
              <w:t>自助售货机</w:t>
            </w:r>
          </w:p>
        </w:tc>
        <w:tc>
          <w:tcPr>
            <w:tcW w:w="1309" w:type="dxa"/>
            <w:vAlign w:val="bottom"/>
          </w:tcPr>
          <w:p>
            <w:pPr>
              <w:spacing w:line="360" w:lineRule="auto"/>
              <w:jc w:val="center"/>
              <w:rPr>
                <w:rFonts w:ascii="宋体" w:hAnsi="宋体" w:cs="宋体"/>
                <w:bCs/>
                <w:sz w:val="24"/>
                <w:szCs w:val="24"/>
              </w:rPr>
            </w:pPr>
            <w:r>
              <w:rPr>
                <w:rFonts w:hint="eastAsia" w:ascii="宋体" w:hAnsi="宋体" w:cs="宋体"/>
                <w:bCs/>
                <w:sz w:val="24"/>
                <w:szCs w:val="24"/>
              </w:rPr>
              <w:t>5</w:t>
            </w:r>
          </w:p>
        </w:tc>
        <w:tc>
          <w:tcPr>
            <w:tcW w:w="1013" w:type="dxa"/>
            <w:vAlign w:val="bottom"/>
          </w:tcPr>
          <w:p>
            <w:pPr>
              <w:spacing w:line="360" w:lineRule="auto"/>
              <w:jc w:val="center"/>
              <w:rPr>
                <w:rFonts w:ascii="宋体" w:hAnsi="宋体" w:cs="宋体"/>
                <w:bCs/>
                <w:sz w:val="24"/>
                <w:szCs w:val="24"/>
              </w:rPr>
            </w:pPr>
            <w:r>
              <w:rPr>
                <w:rFonts w:hint="eastAsia" w:ascii="宋体" w:hAnsi="宋体" w:cs="宋体"/>
                <w:bCs/>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48" w:type="dxa"/>
            <w:vAlign w:val="bottom"/>
          </w:tcPr>
          <w:p>
            <w:pPr>
              <w:spacing w:line="360" w:lineRule="auto"/>
              <w:jc w:val="center"/>
              <w:rPr>
                <w:rFonts w:ascii="宋体" w:hAnsi="宋体" w:cs="宋体"/>
                <w:bCs/>
                <w:sz w:val="24"/>
                <w:szCs w:val="24"/>
              </w:rPr>
            </w:pPr>
            <w:r>
              <w:rPr>
                <w:rFonts w:hint="eastAsia" w:ascii="宋体" w:hAnsi="宋体" w:cs="宋体"/>
                <w:bCs/>
                <w:sz w:val="24"/>
                <w:szCs w:val="24"/>
              </w:rPr>
              <w:t>2</w:t>
            </w:r>
          </w:p>
        </w:tc>
        <w:tc>
          <w:tcPr>
            <w:tcW w:w="3426" w:type="dxa"/>
            <w:vAlign w:val="bottom"/>
          </w:tcPr>
          <w:p>
            <w:pPr>
              <w:spacing w:line="360" w:lineRule="auto"/>
              <w:jc w:val="center"/>
              <w:rPr>
                <w:rFonts w:ascii="宋体" w:hAnsi="宋体" w:cs="宋体"/>
                <w:bCs/>
                <w:sz w:val="24"/>
                <w:szCs w:val="24"/>
              </w:rPr>
            </w:pPr>
            <w:r>
              <w:rPr>
                <w:rFonts w:hint="eastAsia" w:ascii="宋体" w:hAnsi="宋体" w:cs="宋体"/>
                <w:color w:val="000000"/>
                <w:kern w:val="0"/>
                <w:sz w:val="24"/>
                <w:szCs w:val="24"/>
                <w:lang w:bidi="ar"/>
              </w:rPr>
              <w:t>自助结算软件</w:t>
            </w:r>
          </w:p>
        </w:tc>
        <w:tc>
          <w:tcPr>
            <w:tcW w:w="1309" w:type="dxa"/>
            <w:vAlign w:val="bottom"/>
          </w:tcPr>
          <w:p>
            <w:pPr>
              <w:spacing w:line="360" w:lineRule="auto"/>
              <w:jc w:val="center"/>
              <w:rPr>
                <w:rFonts w:ascii="宋体" w:hAnsi="宋体" w:cs="宋体"/>
                <w:bCs/>
                <w:sz w:val="24"/>
                <w:szCs w:val="24"/>
              </w:rPr>
            </w:pPr>
            <w:r>
              <w:rPr>
                <w:rFonts w:hint="eastAsia" w:ascii="宋体" w:hAnsi="宋体" w:cs="宋体"/>
                <w:bCs/>
                <w:sz w:val="24"/>
                <w:szCs w:val="24"/>
              </w:rPr>
              <w:t>1</w:t>
            </w:r>
          </w:p>
        </w:tc>
        <w:tc>
          <w:tcPr>
            <w:tcW w:w="1013" w:type="dxa"/>
            <w:vAlign w:val="bottom"/>
          </w:tcPr>
          <w:p>
            <w:pPr>
              <w:spacing w:line="360" w:lineRule="auto"/>
              <w:jc w:val="center"/>
              <w:rPr>
                <w:rFonts w:ascii="宋体" w:hAnsi="宋体" w:cs="宋体"/>
                <w:bCs/>
                <w:sz w:val="24"/>
                <w:szCs w:val="24"/>
              </w:rPr>
            </w:pPr>
            <w:r>
              <w:rPr>
                <w:rFonts w:hint="eastAsia" w:ascii="宋体" w:hAnsi="宋体" w:cs="宋体"/>
                <w:bCs/>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48" w:type="dxa"/>
            <w:vAlign w:val="bottom"/>
          </w:tcPr>
          <w:p>
            <w:pPr>
              <w:spacing w:line="360" w:lineRule="auto"/>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w:t>
            </w:r>
          </w:p>
        </w:tc>
        <w:tc>
          <w:tcPr>
            <w:tcW w:w="3426" w:type="dxa"/>
            <w:vAlign w:val="bottom"/>
          </w:tcPr>
          <w:p>
            <w:pPr>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自助充值机拆除</w:t>
            </w:r>
          </w:p>
        </w:tc>
        <w:tc>
          <w:tcPr>
            <w:tcW w:w="1309" w:type="dxa"/>
            <w:vAlign w:val="bottom"/>
          </w:tcPr>
          <w:p>
            <w:pPr>
              <w:spacing w:line="360" w:lineRule="auto"/>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3</w:t>
            </w:r>
          </w:p>
        </w:tc>
        <w:tc>
          <w:tcPr>
            <w:tcW w:w="1013" w:type="dxa"/>
            <w:vAlign w:val="bottom"/>
          </w:tcPr>
          <w:p>
            <w:pPr>
              <w:spacing w:line="360" w:lineRule="auto"/>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48" w:type="dxa"/>
            <w:vAlign w:val="bottom"/>
          </w:tcPr>
          <w:p>
            <w:pPr>
              <w:spacing w:line="360" w:lineRule="auto"/>
              <w:jc w:val="center"/>
              <w:rPr>
                <w:rFonts w:hint="default" w:ascii="宋体" w:hAnsi="宋体" w:cs="宋体"/>
                <w:bCs/>
                <w:sz w:val="24"/>
                <w:szCs w:val="24"/>
                <w:lang w:val="en-US" w:eastAsia="zh-CN"/>
              </w:rPr>
            </w:pPr>
            <w:r>
              <w:rPr>
                <w:rFonts w:hint="eastAsia" w:ascii="宋体" w:hAnsi="宋体" w:cs="宋体"/>
                <w:bCs/>
                <w:sz w:val="24"/>
                <w:szCs w:val="24"/>
                <w:lang w:val="en-US" w:eastAsia="zh-CN"/>
              </w:rPr>
              <w:t>4</w:t>
            </w:r>
          </w:p>
        </w:tc>
        <w:tc>
          <w:tcPr>
            <w:tcW w:w="3426" w:type="dxa"/>
            <w:vAlign w:val="bottom"/>
          </w:tcPr>
          <w:p>
            <w:pPr>
              <w:spacing w:line="360" w:lineRule="auto"/>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墙面修复</w:t>
            </w:r>
          </w:p>
        </w:tc>
        <w:tc>
          <w:tcPr>
            <w:tcW w:w="1309" w:type="dxa"/>
            <w:vAlign w:val="bottom"/>
          </w:tcPr>
          <w:p>
            <w:pPr>
              <w:spacing w:line="360" w:lineRule="auto"/>
              <w:jc w:val="center"/>
              <w:rPr>
                <w:rFonts w:hint="default" w:ascii="宋体" w:hAnsi="宋体" w:cs="宋体"/>
                <w:bCs/>
                <w:sz w:val="24"/>
                <w:szCs w:val="24"/>
                <w:lang w:val="en-US" w:eastAsia="zh-CN"/>
              </w:rPr>
            </w:pPr>
            <w:r>
              <w:rPr>
                <w:rFonts w:hint="eastAsia" w:ascii="宋体" w:hAnsi="宋体" w:cs="宋体"/>
                <w:bCs/>
                <w:sz w:val="24"/>
                <w:szCs w:val="24"/>
                <w:lang w:val="en-US" w:eastAsia="zh-CN"/>
              </w:rPr>
              <w:t>10</w:t>
            </w:r>
          </w:p>
        </w:tc>
        <w:tc>
          <w:tcPr>
            <w:tcW w:w="1013" w:type="dxa"/>
            <w:vAlign w:val="bottom"/>
          </w:tcPr>
          <w:p>
            <w:pPr>
              <w:spacing w:line="360" w:lineRule="auto"/>
              <w:jc w:val="center"/>
              <w:rPr>
                <w:rFonts w:hint="eastAsia" w:ascii="宋体" w:hAnsi="宋体" w:cs="宋体"/>
                <w:bCs/>
                <w:sz w:val="24"/>
                <w:szCs w:val="24"/>
                <w:lang w:val="en-US" w:eastAsia="zh-CN"/>
              </w:rPr>
            </w:pPr>
            <w:r>
              <w:rPr>
                <w:rFonts w:hint="eastAsia" w:ascii="宋体" w:hAnsi="宋体" w:cs="宋体"/>
                <w:bCs/>
                <w:sz w:val="24"/>
                <w:szCs w:val="24"/>
                <w:lang w:val="en-US" w:eastAsia="zh-CN"/>
              </w:rPr>
              <w:t>平方米</w:t>
            </w:r>
          </w:p>
        </w:tc>
      </w:tr>
    </w:tbl>
    <w:p>
      <w:pPr>
        <w:pStyle w:val="2"/>
      </w:pPr>
    </w:p>
    <w:p>
      <w:pPr>
        <w:pStyle w:val="2"/>
      </w:pPr>
    </w:p>
    <w:p>
      <w:pPr>
        <w:pStyle w:val="2"/>
      </w:pPr>
    </w:p>
    <w:p>
      <w:pPr>
        <w:pStyle w:val="2"/>
      </w:pPr>
    </w:p>
    <w:p>
      <w:pPr>
        <w:pStyle w:val="2"/>
      </w:pPr>
    </w:p>
    <w:p>
      <w:pPr>
        <w:pStyle w:val="2"/>
      </w:pPr>
    </w:p>
    <w:p>
      <w:pPr>
        <w:pStyle w:val="2"/>
      </w:pPr>
    </w:p>
    <w:p>
      <w:pPr>
        <w:pStyle w:val="2"/>
      </w:pPr>
    </w:p>
    <w:p>
      <w:pPr>
        <w:ind w:firstLine="480" w:firstLineChars="200"/>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ind w:firstLine="480" w:firstLineChars="200"/>
        <w:rPr>
          <w:rFonts w:ascii="宋体" w:hAnsi="宋体" w:cs="宋体"/>
          <w:color w:val="FF0000"/>
          <w:sz w:val="24"/>
          <w:szCs w:val="24"/>
          <w:u w:val="single"/>
        </w:rPr>
      </w:pPr>
      <w:r>
        <w:rPr>
          <w:rFonts w:hint="eastAsia" w:ascii="宋体" w:hAnsi="宋体" w:cs="宋体"/>
          <w:sz w:val="24"/>
          <w:szCs w:val="24"/>
        </w:rPr>
        <w:t>合同履行期限</w:t>
      </w:r>
      <w:r>
        <w:rPr>
          <w:rFonts w:hint="eastAsia" w:ascii="宋体" w:hAnsi="宋体" w:cs="宋体"/>
          <w:color w:val="FF0000"/>
          <w:sz w:val="24"/>
          <w:szCs w:val="24"/>
        </w:rPr>
        <w:t>（交货期）：签订合同后</w:t>
      </w:r>
      <w:r>
        <w:rPr>
          <w:rFonts w:hint="eastAsia" w:ascii="宋体" w:hAnsi="宋体" w:cs="宋体"/>
          <w:color w:val="FF0000"/>
          <w:sz w:val="24"/>
          <w:szCs w:val="24"/>
          <w:u w:val="single"/>
        </w:rPr>
        <w:t xml:space="preserve"> </w:t>
      </w:r>
      <w:r>
        <w:rPr>
          <w:rFonts w:hint="eastAsia" w:ascii="宋体" w:hAnsi="宋体" w:cs="宋体"/>
          <w:color w:val="FF0000"/>
          <w:sz w:val="24"/>
          <w:szCs w:val="24"/>
          <w:u w:val="single"/>
          <w:lang w:val="en-US" w:eastAsia="zh-CN"/>
        </w:rPr>
        <w:t>1</w:t>
      </w:r>
      <w:r>
        <w:rPr>
          <w:rFonts w:hint="eastAsia" w:ascii="宋体" w:hAnsi="宋体" w:cs="宋体"/>
          <w:color w:val="FF0000"/>
          <w:sz w:val="24"/>
          <w:szCs w:val="24"/>
          <w:u w:val="single"/>
        </w:rPr>
        <w:t xml:space="preserve">0 </w:t>
      </w:r>
      <w:r>
        <w:rPr>
          <w:rFonts w:hint="eastAsia" w:ascii="宋体" w:hAnsi="宋体" w:cs="宋体"/>
          <w:color w:val="FF0000"/>
          <w:sz w:val="24"/>
          <w:szCs w:val="24"/>
        </w:rPr>
        <w:t>天（日历日）内。</w:t>
      </w:r>
    </w:p>
    <w:p>
      <w:pPr>
        <w:pStyle w:val="4"/>
        <w:spacing w:line="288" w:lineRule="auto"/>
        <w:rPr>
          <w:rFonts w:ascii="宋体" w:hAnsi="宋体" w:eastAsia="宋体" w:cs="宋体"/>
          <w:b w:val="0"/>
          <w:sz w:val="24"/>
          <w:szCs w:val="24"/>
        </w:rPr>
      </w:pPr>
      <w:bookmarkStart w:id="5" w:name="_Toc35393622"/>
      <w:bookmarkStart w:id="6" w:name="_Toc28359080"/>
      <w:bookmarkStart w:id="7" w:name="_Toc35393791"/>
      <w:bookmarkStart w:id="8" w:name="_Toc28359003"/>
      <w:r>
        <w:rPr>
          <w:rFonts w:hint="eastAsia" w:ascii="宋体" w:hAnsi="宋体" w:eastAsia="宋体" w:cs="宋体"/>
          <w:bCs w:val="0"/>
          <w:sz w:val="24"/>
          <w:szCs w:val="24"/>
        </w:rPr>
        <w:t>二、申请人的资格要求</w:t>
      </w:r>
      <w:r>
        <w:rPr>
          <w:rFonts w:hint="eastAsia" w:ascii="宋体" w:hAnsi="宋体" w:eastAsia="宋体" w:cs="宋体"/>
          <w:b w:val="0"/>
          <w:sz w:val="24"/>
          <w:szCs w:val="24"/>
        </w:rPr>
        <w:t>：</w:t>
      </w:r>
      <w:bookmarkEnd w:id="5"/>
      <w:bookmarkEnd w:id="6"/>
      <w:bookmarkEnd w:id="7"/>
      <w:bookmarkEnd w:id="8"/>
    </w:p>
    <w:p>
      <w:pPr>
        <w:pStyle w:val="33"/>
        <w:shd w:val="clear" w:color="auto" w:fill="FFFFFF"/>
        <w:spacing w:before="0" w:beforeAutospacing="0" w:after="200" w:afterAutospacing="0" w:line="14" w:lineRule="atLeast"/>
        <w:ind w:firstLine="840"/>
        <w:jc w:val="both"/>
        <w:rPr>
          <w:rFonts w:hint="default" w:cs="宋体"/>
          <w:color w:val="333333"/>
        </w:rPr>
      </w:pPr>
      <w:bookmarkStart w:id="9" w:name="_Toc28359082"/>
      <w:bookmarkStart w:id="10" w:name="_Toc35393793"/>
      <w:bookmarkStart w:id="11" w:name="_Toc28359005"/>
      <w:bookmarkStart w:id="12" w:name="_Toc35393624"/>
      <w:r>
        <w:rPr>
          <w:rFonts w:cs="宋体"/>
          <w:color w:val="333333"/>
          <w:shd w:val="clear" w:color="auto" w:fill="FFFFFF"/>
        </w:rPr>
        <w:t>（一）具有独立承担民事责任的能力。</w:t>
      </w:r>
    </w:p>
    <w:p>
      <w:pPr>
        <w:pStyle w:val="33"/>
        <w:shd w:val="clear" w:color="auto" w:fill="FFFFFF"/>
        <w:spacing w:before="0" w:beforeAutospacing="0" w:after="200" w:afterAutospacing="0" w:line="14" w:lineRule="atLeast"/>
        <w:ind w:firstLine="840"/>
        <w:jc w:val="both"/>
        <w:rPr>
          <w:rFonts w:hint="default" w:cs="宋体"/>
          <w:color w:val="333333"/>
        </w:rPr>
      </w:pPr>
      <w:r>
        <w:rPr>
          <w:rFonts w:cs="宋体"/>
          <w:color w:val="333333"/>
          <w:shd w:val="clear" w:color="auto" w:fill="FFFFFF"/>
        </w:rPr>
        <w:t>（二）具有良好的商业信誉和健全的财务会计制度。</w:t>
      </w:r>
    </w:p>
    <w:p>
      <w:pPr>
        <w:pStyle w:val="33"/>
        <w:shd w:val="clear" w:color="auto" w:fill="FFFFFF"/>
        <w:spacing w:before="0" w:beforeAutospacing="0" w:after="200" w:afterAutospacing="0" w:line="14" w:lineRule="atLeast"/>
        <w:ind w:firstLine="840"/>
        <w:jc w:val="both"/>
        <w:rPr>
          <w:rFonts w:hint="default" w:cs="宋体"/>
          <w:color w:val="333333"/>
        </w:rPr>
      </w:pPr>
      <w:r>
        <w:rPr>
          <w:rFonts w:cs="宋体"/>
          <w:color w:val="333333"/>
          <w:shd w:val="clear" w:color="auto" w:fill="FFFFFF"/>
        </w:rPr>
        <w:t>（三）具有履行合同所必需的设备和专业技术能力。</w:t>
      </w:r>
    </w:p>
    <w:p>
      <w:pPr>
        <w:pStyle w:val="33"/>
        <w:shd w:val="clear" w:color="auto" w:fill="FFFFFF"/>
        <w:spacing w:before="0" w:beforeAutospacing="0" w:after="200" w:afterAutospacing="0" w:line="14" w:lineRule="atLeast"/>
        <w:ind w:firstLine="840"/>
        <w:jc w:val="both"/>
        <w:rPr>
          <w:rFonts w:hint="default" w:cs="宋体"/>
          <w:color w:val="333333"/>
        </w:rPr>
      </w:pPr>
      <w:r>
        <w:rPr>
          <w:rFonts w:cs="宋体"/>
          <w:color w:val="333333"/>
          <w:shd w:val="clear" w:color="auto" w:fill="FFFFFF"/>
        </w:rPr>
        <w:t>（四）有依法缴纳税收和社会保障资金的良好记录。</w:t>
      </w:r>
    </w:p>
    <w:p>
      <w:pPr>
        <w:pStyle w:val="33"/>
        <w:shd w:val="clear" w:color="auto" w:fill="FFFFFF"/>
        <w:spacing w:before="0" w:beforeAutospacing="0" w:after="200" w:afterAutospacing="0" w:line="14" w:lineRule="atLeast"/>
        <w:ind w:firstLine="840"/>
        <w:jc w:val="both"/>
        <w:rPr>
          <w:rFonts w:hint="default" w:cs="宋体"/>
          <w:color w:val="333333"/>
        </w:rPr>
      </w:pPr>
      <w:r>
        <w:rPr>
          <w:rFonts w:cs="宋体"/>
          <w:color w:val="333333"/>
          <w:shd w:val="clear" w:color="auto" w:fill="FFFFFF"/>
        </w:rPr>
        <w:t>（五）参加政府采购活动前三年内，在经营活动中没有重大违法记录。</w:t>
      </w:r>
    </w:p>
    <w:p>
      <w:pPr>
        <w:pStyle w:val="33"/>
        <w:shd w:val="clear" w:color="auto" w:fill="FFFFFF"/>
        <w:spacing w:before="0" w:beforeAutospacing="0" w:after="200" w:afterAutospacing="0" w:line="14" w:lineRule="atLeast"/>
        <w:ind w:firstLine="840"/>
        <w:jc w:val="both"/>
        <w:rPr>
          <w:rFonts w:hint="default" w:cs="宋体"/>
          <w:color w:val="333333"/>
        </w:rPr>
      </w:pPr>
      <w:r>
        <w:rPr>
          <w:rFonts w:cs="宋体"/>
          <w:color w:val="333333"/>
          <w:shd w:val="clear" w:color="auto" w:fill="FFFFFF"/>
        </w:rPr>
        <w:t>（六）法律、行政法规规定的其他条件。</w:t>
      </w:r>
    </w:p>
    <w:p>
      <w:pPr>
        <w:spacing w:line="288" w:lineRule="auto"/>
        <w:ind w:firstLine="482" w:firstLineChars="200"/>
        <w:rPr>
          <w:rFonts w:ascii="宋体" w:hAnsi="宋体" w:cs="宋体"/>
          <w:b/>
          <w:bCs/>
          <w:sz w:val="24"/>
        </w:rPr>
      </w:pPr>
      <w:r>
        <w:rPr>
          <w:rFonts w:hint="eastAsia" w:ascii="宋体" w:hAnsi="宋体" w:cs="宋体"/>
          <w:b/>
          <w:bCs/>
          <w:sz w:val="24"/>
        </w:rPr>
        <w:t>三、获取招标文件</w:t>
      </w:r>
    </w:p>
    <w:p>
      <w:pPr>
        <w:spacing w:line="288" w:lineRule="auto"/>
        <w:ind w:firstLine="480" w:firstLineChars="200"/>
        <w:rPr>
          <w:rFonts w:ascii="宋体" w:hAnsi="宋体" w:cs="宋体"/>
          <w:sz w:val="24"/>
        </w:rPr>
      </w:pPr>
      <w:r>
        <w:rPr>
          <w:rFonts w:hint="eastAsia" w:ascii="宋体" w:hAnsi="宋体" w:cs="宋体"/>
          <w:sz w:val="24"/>
        </w:rPr>
        <w:t>投标人通过链接下载</w:t>
      </w:r>
    </w:p>
    <w:p>
      <w:pPr>
        <w:spacing w:line="288" w:lineRule="auto"/>
        <w:ind w:firstLine="482" w:firstLineChars="200"/>
        <w:rPr>
          <w:rFonts w:ascii="宋体" w:hAnsi="宋体" w:cs="宋体"/>
          <w:b/>
          <w:bCs/>
          <w:sz w:val="24"/>
        </w:rPr>
      </w:pPr>
      <w:r>
        <w:rPr>
          <w:rFonts w:hint="eastAsia" w:ascii="宋体" w:hAnsi="宋体" w:cs="宋体"/>
          <w:b/>
          <w:bCs/>
          <w:sz w:val="24"/>
        </w:rPr>
        <w:t>四、提交投标文件截止时间、开标时间和地点</w:t>
      </w:r>
    </w:p>
    <w:p>
      <w:pPr>
        <w:pStyle w:val="13"/>
        <w:jc w:val="left"/>
        <w:rPr>
          <w:rFonts w:cs="宋体"/>
          <w:color w:val="auto"/>
          <w:sz w:val="24"/>
          <w:highlight w:val="yellow"/>
        </w:rPr>
      </w:pPr>
      <w:r>
        <w:rPr>
          <w:rFonts w:hint="eastAsia" w:cs="宋体"/>
          <w:color w:val="auto"/>
          <w:sz w:val="24"/>
        </w:rPr>
        <w:t>1.</w:t>
      </w:r>
      <w:r>
        <w:rPr>
          <w:rFonts w:hint="eastAsia" w:cs="宋体"/>
          <w:color w:val="auto"/>
          <w:sz w:val="24"/>
          <w:highlight w:val="yellow"/>
        </w:rPr>
        <w:t>递交投标文件时间：2022年</w:t>
      </w:r>
      <w:r>
        <w:rPr>
          <w:rFonts w:hint="eastAsia" w:cs="宋体"/>
          <w:color w:val="auto"/>
          <w:sz w:val="24"/>
          <w:highlight w:val="yellow"/>
          <w:lang w:val="en-US" w:eastAsia="zh-CN"/>
        </w:rPr>
        <w:t>9</w:t>
      </w:r>
      <w:r>
        <w:rPr>
          <w:rFonts w:hint="eastAsia" w:cs="宋体"/>
          <w:color w:val="auto"/>
          <w:sz w:val="24"/>
          <w:highlight w:val="yellow"/>
        </w:rPr>
        <w:t>月</w:t>
      </w:r>
      <w:r>
        <w:rPr>
          <w:rFonts w:hint="eastAsia" w:cs="宋体"/>
          <w:color w:val="auto"/>
          <w:sz w:val="24"/>
          <w:highlight w:val="yellow"/>
          <w:lang w:val="en-US" w:eastAsia="zh-CN"/>
        </w:rPr>
        <w:t>30</w:t>
      </w:r>
      <w:r>
        <w:rPr>
          <w:rFonts w:hint="eastAsia" w:cs="宋体"/>
          <w:color w:val="auto"/>
          <w:sz w:val="24"/>
          <w:highlight w:val="yellow"/>
        </w:rPr>
        <w:t>日14:00之前（北京时间，以文件签收时间为准）。</w:t>
      </w:r>
    </w:p>
    <w:p>
      <w:pPr>
        <w:pStyle w:val="13"/>
        <w:jc w:val="left"/>
        <w:rPr>
          <w:rFonts w:cs="宋体"/>
          <w:color w:val="auto"/>
          <w:sz w:val="24"/>
        </w:rPr>
      </w:pPr>
      <w:r>
        <w:rPr>
          <w:rFonts w:hint="eastAsia" w:cs="宋体"/>
          <w:color w:val="auto"/>
          <w:sz w:val="24"/>
          <w:highlight w:val="yellow"/>
        </w:rPr>
        <w:t>2.投标截止及开标时间：2022年</w:t>
      </w:r>
      <w:r>
        <w:rPr>
          <w:rFonts w:hint="eastAsia" w:cs="宋体"/>
          <w:color w:val="auto"/>
          <w:sz w:val="24"/>
          <w:highlight w:val="yellow"/>
          <w:lang w:val="en-US" w:eastAsia="zh-CN"/>
        </w:rPr>
        <w:t>9</w:t>
      </w:r>
      <w:r>
        <w:rPr>
          <w:rFonts w:hint="eastAsia" w:cs="宋体"/>
          <w:color w:val="auto"/>
          <w:sz w:val="24"/>
          <w:highlight w:val="yellow"/>
        </w:rPr>
        <w:t>月</w:t>
      </w:r>
      <w:r>
        <w:rPr>
          <w:rFonts w:hint="eastAsia" w:cs="宋体"/>
          <w:color w:val="auto"/>
          <w:sz w:val="24"/>
          <w:highlight w:val="yellow"/>
          <w:lang w:val="en-US" w:eastAsia="zh-CN"/>
        </w:rPr>
        <w:t>30</w:t>
      </w:r>
      <w:r>
        <w:rPr>
          <w:rFonts w:hint="eastAsia" w:cs="宋体"/>
          <w:color w:val="auto"/>
          <w:sz w:val="24"/>
          <w:highlight w:val="yellow"/>
        </w:rPr>
        <w:t>日14:00（（北京时间）</w:t>
      </w:r>
      <w:r>
        <w:rPr>
          <w:rFonts w:hint="eastAsia" w:cs="宋体"/>
          <w:color w:val="auto"/>
          <w:sz w:val="24"/>
        </w:rPr>
        <w:t>。</w:t>
      </w:r>
    </w:p>
    <w:p>
      <w:pPr>
        <w:pStyle w:val="13"/>
        <w:jc w:val="left"/>
        <w:rPr>
          <w:rFonts w:cs="宋体"/>
          <w:color w:val="auto"/>
          <w:sz w:val="24"/>
        </w:rPr>
      </w:pPr>
      <w:r>
        <w:rPr>
          <w:rFonts w:hint="eastAsia" w:cs="宋体"/>
          <w:color w:val="auto"/>
          <w:sz w:val="24"/>
        </w:rPr>
        <w:t>3.投标文件递交地址及联系人：深圳市南山区创科路3号深圳第二高级中学东小门</w:t>
      </w:r>
    </w:p>
    <w:p>
      <w:pPr>
        <w:pStyle w:val="13"/>
        <w:ind w:firstLine="3360" w:firstLineChars="1400"/>
        <w:jc w:val="left"/>
        <w:rPr>
          <w:rFonts w:cs="宋体"/>
          <w:color w:val="auto"/>
          <w:sz w:val="24"/>
        </w:rPr>
      </w:pPr>
      <w:r>
        <w:rPr>
          <w:rFonts w:hint="eastAsia" w:cs="宋体"/>
          <w:color w:val="auto"/>
          <w:sz w:val="24"/>
        </w:rPr>
        <w:t>史老师26502222-8905</w:t>
      </w:r>
    </w:p>
    <w:p>
      <w:pPr>
        <w:pStyle w:val="13"/>
        <w:jc w:val="left"/>
        <w:rPr>
          <w:rFonts w:cs="宋体"/>
          <w:color w:val="auto"/>
          <w:sz w:val="24"/>
        </w:rPr>
      </w:pPr>
      <w:r>
        <w:rPr>
          <w:rFonts w:hint="eastAsia" w:cs="宋体"/>
          <w:color w:val="auto"/>
          <w:sz w:val="24"/>
        </w:rPr>
        <w:t>4.投标文件递交方式：快递或联系人当面签收</w:t>
      </w:r>
    </w:p>
    <w:p>
      <w:pPr>
        <w:spacing w:line="288" w:lineRule="auto"/>
        <w:ind w:firstLine="482" w:firstLineChars="200"/>
        <w:rPr>
          <w:rFonts w:ascii="宋体" w:hAnsi="宋体" w:cs="宋体"/>
          <w:sz w:val="24"/>
        </w:rPr>
      </w:pPr>
      <w:r>
        <w:rPr>
          <w:rFonts w:hint="eastAsia" w:ascii="宋体" w:hAnsi="宋体" w:cs="宋体"/>
          <w:b/>
          <w:bCs/>
          <w:sz w:val="24"/>
        </w:rPr>
        <w:t>五、公告期限</w:t>
      </w:r>
      <w:r>
        <w:rPr>
          <w:rFonts w:hint="eastAsia" w:ascii="宋体" w:hAnsi="宋体" w:cs="宋体"/>
          <w:sz w:val="24"/>
        </w:rPr>
        <w:t>：自本公告发布之日起5个工作日。</w:t>
      </w:r>
    </w:p>
    <w:p>
      <w:pPr>
        <w:pStyle w:val="7"/>
        <w:widowControl/>
        <w:shd w:val="clear" w:color="auto" w:fill="FFFFFF"/>
        <w:spacing w:line="462" w:lineRule="atLeast"/>
        <w:ind w:firstLine="482" w:firstLineChars="200"/>
        <w:rPr>
          <w:rFonts w:ascii="宋体" w:hAnsi="宋体" w:cs="宋体"/>
          <w:sz w:val="24"/>
          <w:u w:val="single"/>
        </w:rPr>
      </w:pPr>
      <w:r>
        <w:rPr>
          <w:rFonts w:hint="eastAsia" w:ascii="宋体" w:hAnsi="宋体" w:cs="宋体"/>
          <w:sz w:val="24"/>
        </w:rPr>
        <w:t>六、发布媒介：</w:t>
      </w:r>
      <w:bookmarkEnd w:id="9"/>
      <w:bookmarkEnd w:id="10"/>
      <w:bookmarkEnd w:id="11"/>
      <w:bookmarkEnd w:id="12"/>
      <w:bookmarkStart w:id="13" w:name="_Toc423902124"/>
      <w:bookmarkStart w:id="14" w:name="_Toc9085"/>
      <w:bookmarkStart w:id="15" w:name="投标人须知"/>
      <w:r>
        <w:rPr>
          <w:rFonts w:hint="eastAsia" w:ascii="宋体" w:hAnsi="宋体" w:cs="宋体"/>
          <w:sz w:val="24"/>
          <w:highlight w:val="yellow"/>
          <w:u w:val="single"/>
        </w:rPr>
        <w:t xml:space="preserve"> </w:t>
      </w:r>
      <w:r>
        <w:rPr>
          <w:rFonts w:hint="eastAsia" w:ascii="宋体" w:hAnsi="宋体" w:eastAsia="宋体" w:cs="宋体"/>
          <w:b w:val="0"/>
          <w:bCs w:val="0"/>
          <w:color w:val="666666"/>
          <w:sz w:val="24"/>
          <w:szCs w:val="20"/>
          <w:highlight w:val="yellow"/>
          <w:shd w:val="clear" w:color="auto" w:fill="FFFFFF"/>
        </w:rPr>
        <w:t>深圳市海西工程管理有限公司</w:t>
      </w:r>
      <w:r>
        <w:rPr>
          <w:rFonts w:hint="eastAsia" w:ascii="宋体" w:hAnsi="宋体" w:cs="宋体"/>
          <w:sz w:val="24"/>
          <w:highlight w:val="yellow"/>
          <w:u w:val="single"/>
        </w:rPr>
        <w:t xml:space="preserve">www.szhaix.com     </w:t>
      </w:r>
      <w:r>
        <w:rPr>
          <w:rFonts w:hint="eastAsia" w:ascii="宋体" w:hAnsi="宋体" w:cs="宋体"/>
          <w:sz w:val="24"/>
          <w:u w:val="single"/>
        </w:rPr>
        <w:t xml:space="preserve">                  </w:t>
      </w:r>
    </w:p>
    <w:p>
      <w:pPr>
        <w:spacing w:line="288" w:lineRule="auto"/>
        <w:ind w:firstLine="482" w:firstLineChars="200"/>
        <w:rPr>
          <w:rFonts w:ascii="宋体" w:hAnsi="宋体" w:cs="宋体"/>
          <w:b/>
          <w:bCs/>
          <w:sz w:val="24"/>
        </w:rPr>
      </w:pPr>
      <w:r>
        <w:rPr>
          <w:rFonts w:hint="eastAsia" w:ascii="宋体" w:hAnsi="宋体" w:cs="宋体"/>
          <w:b/>
          <w:bCs/>
          <w:sz w:val="24"/>
        </w:rPr>
        <w:t>七、其他补充事宜</w:t>
      </w:r>
    </w:p>
    <w:p>
      <w:pPr>
        <w:spacing w:line="288" w:lineRule="auto"/>
        <w:ind w:firstLine="480" w:firstLineChars="200"/>
        <w:rPr>
          <w:rFonts w:ascii="宋体" w:hAnsi="宋体" w:cs="宋体"/>
          <w:sz w:val="24"/>
        </w:rPr>
      </w:pPr>
      <w:r>
        <w:rPr>
          <w:rFonts w:hint="eastAsia" w:ascii="宋体" w:hAnsi="宋体" w:cs="宋体"/>
          <w:sz w:val="24"/>
        </w:rPr>
        <w:t>1.项目审批情况：本项目已获得主管部门审批，资金已落实，本项目不允许进口产品或服务参与投标。</w:t>
      </w:r>
    </w:p>
    <w:p>
      <w:pPr>
        <w:spacing w:line="288" w:lineRule="auto"/>
        <w:ind w:firstLine="480" w:firstLineChars="200"/>
        <w:rPr>
          <w:rFonts w:ascii="宋体" w:hAnsi="宋体" w:cs="宋体"/>
          <w:b/>
          <w:bCs/>
          <w:sz w:val="24"/>
        </w:rPr>
      </w:pPr>
      <w:r>
        <w:rPr>
          <w:rFonts w:hint="eastAsia" w:ascii="宋体" w:hAnsi="宋体" w:cs="宋体"/>
          <w:sz w:val="24"/>
        </w:rPr>
        <w:t>2.评审办法和评审标准：</w:t>
      </w:r>
      <w:r>
        <w:rPr>
          <w:rFonts w:hint="eastAsia" w:ascii="仿宋" w:hAnsi="仿宋" w:eastAsia="仿宋" w:cs="仿宋"/>
          <w:b/>
          <w:bCs/>
          <w:color w:val="333333"/>
          <w:sz w:val="28"/>
          <w:szCs w:val="28"/>
          <w:shd w:val="clear" w:color="auto" w:fill="FFFFFF"/>
        </w:rPr>
        <w:t>本项目成交方法采用最低价法</w:t>
      </w:r>
    </w:p>
    <w:p>
      <w:pPr>
        <w:spacing w:line="288" w:lineRule="auto"/>
        <w:ind w:firstLine="482" w:firstLineChars="200"/>
        <w:rPr>
          <w:rFonts w:ascii="宋体" w:hAnsi="宋体" w:cs="宋体"/>
          <w:b/>
          <w:bCs/>
          <w:sz w:val="24"/>
        </w:rPr>
      </w:pPr>
      <w:bookmarkStart w:id="16" w:name="_Toc28359085"/>
      <w:bookmarkStart w:id="17" w:name="_Toc35393796"/>
      <w:bookmarkStart w:id="18" w:name="_Toc28359008"/>
      <w:bookmarkStart w:id="19" w:name="_Toc35393627"/>
      <w:r>
        <w:rPr>
          <w:rFonts w:hint="eastAsia" w:ascii="宋体" w:hAnsi="宋体" w:cs="宋体"/>
          <w:b/>
          <w:bCs/>
          <w:sz w:val="24"/>
        </w:rPr>
        <w:t>八、对本次招标提出询问，请按以下方式联系</w:t>
      </w:r>
      <w:bookmarkEnd w:id="16"/>
      <w:bookmarkEnd w:id="17"/>
      <w:bookmarkEnd w:id="18"/>
      <w:bookmarkEnd w:id="19"/>
      <w:r>
        <w:rPr>
          <w:rFonts w:hint="eastAsia" w:ascii="宋体" w:hAnsi="宋体" w:cs="宋体"/>
          <w:b/>
          <w:bCs/>
          <w:sz w:val="24"/>
        </w:rPr>
        <w:t>。</w:t>
      </w:r>
    </w:p>
    <w:p>
      <w:pPr>
        <w:spacing w:line="288" w:lineRule="auto"/>
        <w:ind w:firstLine="480" w:firstLineChars="200"/>
        <w:rPr>
          <w:rFonts w:ascii="宋体" w:hAnsi="宋体" w:cs="宋体"/>
          <w:sz w:val="24"/>
        </w:rPr>
      </w:pPr>
      <w:r>
        <w:rPr>
          <w:rFonts w:hint="eastAsia" w:ascii="宋体" w:hAnsi="宋体" w:cs="宋体"/>
          <w:sz w:val="24"/>
        </w:rPr>
        <w:t>1.采购人信息：</w:t>
      </w:r>
    </w:p>
    <w:p>
      <w:pPr>
        <w:spacing w:line="288" w:lineRule="auto"/>
        <w:ind w:firstLine="480" w:firstLineChars="200"/>
        <w:rPr>
          <w:rFonts w:ascii="宋体" w:hAnsi="宋体" w:cs="宋体"/>
          <w:sz w:val="24"/>
        </w:rPr>
      </w:pPr>
      <w:r>
        <w:rPr>
          <w:rFonts w:hint="eastAsia" w:ascii="宋体" w:hAnsi="宋体" w:cs="宋体"/>
          <w:sz w:val="24"/>
        </w:rPr>
        <w:t>名  称：深圳市第二高级中学</w:t>
      </w:r>
    </w:p>
    <w:p>
      <w:pPr>
        <w:spacing w:line="288" w:lineRule="auto"/>
        <w:ind w:firstLine="480" w:firstLineChars="200"/>
        <w:rPr>
          <w:rFonts w:ascii="宋体" w:hAnsi="宋体" w:cs="宋体"/>
          <w:sz w:val="24"/>
        </w:rPr>
      </w:pPr>
      <w:r>
        <w:rPr>
          <w:rFonts w:hint="eastAsia" w:ascii="宋体" w:hAnsi="宋体" w:cs="宋体"/>
          <w:sz w:val="24"/>
        </w:rPr>
        <w:t>联系人：史老师</w:t>
      </w:r>
    </w:p>
    <w:p>
      <w:pPr>
        <w:spacing w:line="288" w:lineRule="auto"/>
        <w:ind w:firstLine="480" w:firstLineChars="200"/>
        <w:rPr>
          <w:rFonts w:ascii="宋体" w:hAnsi="宋体" w:cs="宋体"/>
          <w:sz w:val="24"/>
        </w:rPr>
      </w:pPr>
      <w:r>
        <w:rPr>
          <w:rFonts w:hint="eastAsia" w:ascii="宋体" w:hAnsi="宋体" w:cs="宋体"/>
          <w:sz w:val="24"/>
        </w:rPr>
        <w:t>联系电话：26502222-8905</w:t>
      </w:r>
    </w:p>
    <w:p>
      <w:pPr>
        <w:spacing w:line="288" w:lineRule="auto"/>
        <w:ind w:firstLine="480" w:firstLineChars="200"/>
        <w:rPr>
          <w:rFonts w:ascii="宋体" w:hAnsi="宋体" w:cs="宋体"/>
          <w:sz w:val="24"/>
        </w:rPr>
      </w:pPr>
      <w:r>
        <w:rPr>
          <w:rFonts w:hint="eastAsia" w:ascii="宋体" w:hAnsi="宋体" w:cs="宋体"/>
          <w:sz w:val="24"/>
        </w:rPr>
        <w:t>地址：</w:t>
      </w:r>
      <w:r>
        <w:rPr>
          <w:rFonts w:hint="eastAsia" w:cs="宋体"/>
          <w:sz w:val="24"/>
        </w:rPr>
        <w:t>深圳市南山区创科路3号</w:t>
      </w:r>
    </w:p>
    <w:p>
      <w:pPr>
        <w:spacing w:line="288" w:lineRule="auto"/>
        <w:ind w:firstLine="480" w:firstLineChars="200"/>
        <w:rPr>
          <w:rFonts w:ascii="宋体" w:hAnsi="宋体" w:cs="宋体"/>
          <w:sz w:val="24"/>
        </w:rPr>
      </w:pPr>
    </w:p>
    <w:p>
      <w:pPr>
        <w:spacing w:line="288" w:lineRule="auto"/>
        <w:ind w:firstLine="480" w:firstLineChars="200"/>
        <w:rPr>
          <w:rFonts w:ascii="宋体" w:hAnsi="宋体" w:cs="宋体"/>
          <w:sz w:val="24"/>
        </w:rPr>
      </w:pPr>
    </w:p>
    <w:p>
      <w:pPr>
        <w:spacing w:line="288" w:lineRule="auto"/>
        <w:ind w:firstLine="480" w:firstLineChars="200"/>
        <w:rPr>
          <w:rFonts w:ascii="宋体" w:hAnsi="宋体" w:cs="宋体"/>
          <w:sz w:val="24"/>
        </w:rPr>
      </w:pPr>
    </w:p>
    <w:p>
      <w:pPr>
        <w:spacing w:line="288" w:lineRule="auto"/>
        <w:ind w:firstLine="480" w:firstLineChars="200"/>
        <w:jc w:val="right"/>
        <w:rPr>
          <w:sz w:val="24"/>
          <w:szCs w:val="24"/>
          <w:highlight w:val="yellow"/>
        </w:rPr>
      </w:pPr>
      <w:r>
        <w:rPr>
          <w:rFonts w:hint="eastAsia"/>
          <w:sz w:val="24"/>
          <w:szCs w:val="24"/>
        </w:rPr>
        <w:t>深圳市第二高级中学</w:t>
      </w:r>
      <w:r>
        <w:rPr>
          <w:rFonts w:hint="eastAsia"/>
          <w:sz w:val="24"/>
          <w:szCs w:val="24"/>
          <w:highlight w:val="yellow"/>
        </w:rPr>
        <w:t>二零二二年</w:t>
      </w:r>
      <w:r>
        <w:rPr>
          <w:rFonts w:hint="eastAsia"/>
          <w:sz w:val="24"/>
          <w:szCs w:val="24"/>
          <w:highlight w:val="yellow"/>
          <w:lang w:val="en-US" w:eastAsia="zh-CN"/>
        </w:rPr>
        <w:t>九</w:t>
      </w:r>
      <w:r>
        <w:rPr>
          <w:rFonts w:hint="eastAsia"/>
          <w:sz w:val="24"/>
          <w:szCs w:val="24"/>
          <w:highlight w:val="yellow"/>
        </w:rPr>
        <w:t>月</w:t>
      </w:r>
      <w:r>
        <w:rPr>
          <w:rFonts w:hint="eastAsia"/>
          <w:sz w:val="24"/>
          <w:szCs w:val="24"/>
          <w:highlight w:val="yellow"/>
          <w:lang w:val="en-US" w:eastAsia="zh-CN"/>
        </w:rPr>
        <w:t>二</w:t>
      </w:r>
      <w:r>
        <w:rPr>
          <w:rFonts w:hint="eastAsia"/>
          <w:sz w:val="24"/>
          <w:szCs w:val="24"/>
          <w:highlight w:val="yellow"/>
        </w:rPr>
        <w:t>十</w:t>
      </w:r>
      <w:r>
        <w:rPr>
          <w:rFonts w:hint="eastAsia"/>
          <w:sz w:val="24"/>
          <w:szCs w:val="24"/>
          <w:highlight w:val="yellow"/>
          <w:lang w:val="en-US" w:eastAsia="zh-CN"/>
        </w:rPr>
        <w:t>六</w:t>
      </w:r>
      <w:r>
        <w:rPr>
          <w:rFonts w:hint="eastAsia"/>
          <w:sz w:val="24"/>
          <w:szCs w:val="24"/>
          <w:highlight w:val="yellow"/>
        </w:rPr>
        <w:t>日</w:t>
      </w:r>
    </w:p>
    <w:p>
      <w:pPr>
        <w:spacing w:line="288" w:lineRule="auto"/>
        <w:ind w:firstLine="480" w:firstLineChars="200"/>
        <w:jc w:val="right"/>
        <w:rPr>
          <w:sz w:val="24"/>
          <w:szCs w:val="24"/>
        </w:rPr>
      </w:pPr>
    </w:p>
    <w:p>
      <w:pPr>
        <w:pStyle w:val="33"/>
        <w:shd w:val="clear" w:color="auto" w:fill="FFFFFF"/>
        <w:spacing w:before="0" w:beforeAutospacing="0" w:after="200" w:afterAutospacing="0" w:line="18" w:lineRule="atLeast"/>
        <w:ind w:firstLine="420"/>
        <w:jc w:val="center"/>
        <w:rPr>
          <w:rFonts w:hint="default" w:cs="宋体"/>
          <w:color w:val="333333"/>
          <w:sz w:val="30"/>
          <w:szCs w:val="30"/>
        </w:rPr>
      </w:pPr>
      <w:r>
        <w:rPr>
          <w:sz w:val="36"/>
          <w:szCs w:val="36"/>
        </w:rPr>
        <w:br w:type="page"/>
      </w:r>
      <w:r>
        <w:rPr>
          <w:sz w:val="36"/>
          <w:szCs w:val="36"/>
        </w:rPr>
        <w:t xml:space="preserve"> </w:t>
      </w:r>
      <w:r>
        <w:rPr>
          <w:rFonts w:cs="宋体"/>
          <w:b/>
          <w:bCs/>
          <w:color w:val="333333"/>
          <w:sz w:val="30"/>
          <w:szCs w:val="30"/>
          <w:shd w:val="clear" w:color="auto" w:fill="FFFFFF"/>
        </w:rPr>
        <w:t>竞价文件主要内容</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1.项目竞价文件由</w:t>
      </w:r>
      <w:r>
        <w:rPr>
          <w:rFonts w:ascii="仿宋" w:hAnsi="仿宋" w:eastAsia="仿宋" w:cs="仿宋"/>
          <w:b/>
          <w:bCs/>
          <w:color w:val="333333"/>
          <w:sz w:val="28"/>
          <w:szCs w:val="28"/>
          <w:shd w:val="clear" w:color="auto" w:fill="FFFFFF"/>
        </w:rPr>
        <w:t>竞价公告、竞价采购需求明细、竞价应答文件格式</w:t>
      </w:r>
      <w:r>
        <w:rPr>
          <w:rFonts w:ascii="仿宋" w:hAnsi="仿宋" w:eastAsia="仿宋" w:cs="仿宋"/>
          <w:color w:val="333333"/>
          <w:sz w:val="28"/>
          <w:szCs w:val="28"/>
          <w:shd w:val="clear" w:color="auto" w:fill="FFFFFF"/>
        </w:rPr>
        <w:t>四部分组成。</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2.竞价采购需求明细主要包含本项目的具体技术需求、交货期等要求。</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3.竞价公告和竞价采购需求明细出现不一致时，按以下优先顺序解释：</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（1）本项目对供应商的资格及要求以竞价公告为准，当竞价公告与竞价采购需求明细不一致时，竞价公告优于竞价采购需求明细。</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（2）本项目对商品的数量以政府采购计划中的产品数量为准，竞价采购需求明细中的产品数量应与政府采购计划中产品数量相对应。</w:t>
      </w:r>
    </w:p>
    <w:p>
      <w:pPr>
        <w:pStyle w:val="33"/>
        <w:shd w:val="clear" w:color="auto" w:fill="FFFFFF"/>
        <w:spacing w:before="0" w:beforeAutospacing="0" w:after="200" w:afterAutospacing="0" w:line="18" w:lineRule="atLeast"/>
        <w:ind w:firstLine="420"/>
        <w:jc w:val="both"/>
        <w:rPr>
          <w:rFonts w:hint="default" w:ascii="仿宋" w:hAnsi="仿宋" w:eastAsia="仿宋" w:cs="仿宋"/>
          <w:color w:val="333333"/>
          <w:sz w:val="28"/>
          <w:szCs w:val="28"/>
          <w:shd w:val="clear" w:color="auto" w:fill="FFFFFF"/>
        </w:rPr>
      </w:pPr>
      <w:r>
        <w:rPr>
          <w:rFonts w:ascii="仿宋" w:hAnsi="仿宋" w:eastAsia="仿宋" w:cs="仿宋"/>
          <w:color w:val="333333"/>
          <w:sz w:val="28"/>
          <w:szCs w:val="28"/>
          <w:shd w:val="clear" w:color="auto" w:fill="FFFFFF"/>
        </w:rPr>
        <w:t>5.供应商按竞价应答文件格式要求填写响应内容；</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b/>
          <w:bCs/>
          <w:color w:val="333333"/>
          <w:sz w:val="28"/>
          <w:szCs w:val="28"/>
          <w:shd w:val="clear" w:color="auto" w:fill="FFFFFF"/>
        </w:rPr>
        <w:t xml:space="preserve"> 竞价成交原则</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1.</w:t>
      </w:r>
      <w:r>
        <w:rPr>
          <w:rFonts w:ascii="仿宋" w:hAnsi="仿宋" w:eastAsia="仿宋" w:cs="仿宋"/>
          <w:b/>
          <w:bCs/>
          <w:color w:val="333333"/>
          <w:sz w:val="28"/>
          <w:szCs w:val="28"/>
          <w:shd w:val="clear" w:color="auto" w:fill="FFFFFF"/>
        </w:rPr>
        <w:t>有效供应商及数量。</w:t>
      </w:r>
      <w:r>
        <w:rPr>
          <w:rFonts w:ascii="仿宋" w:hAnsi="仿宋" w:eastAsia="仿宋" w:cs="仿宋"/>
          <w:color w:val="333333"/>
          <w:sz w:val="28"/>
          <w:szCs w:val="28"/>
          <w:shd w:val="clear" w:color="auto" w:fill="FFFFFF"/>
        </w:rPr>
        <w:t>有效供应商是指参加本项目竞价，且对本项目进行实质性响应的供应商。有效供应商数量应不少于3家，否则项目竞价失败并重新采购。</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2.</w:t>
      </w:r>
      <w:r>
        <w:rPr>
          <w:rFonts w:ascii="仿宋" w:hAnsi="仿宋" w:eastAsia="仿宋" w:cs="仿宋"/>
          <w:b/>
          <w:bCs/>
          <w:color w:val="333333"/>
          <w:sz w:val="28"/>
          <w:szCs w:val="28"/>
          <w:shd w:val="clear" w:color="auto" w:fill="FFFFFF"/>
        </w:rPr>
        <w:t>本项目成交方法采用最低价法。</w:t>
      </w:r>
      <w:r>
        <w:rPr>
          <w:rFonts w:ascii="仿宋" w:hAnsi="仿宋" w:eastAsia="仿宋" w:cs="仿宋"/>
          <w:color w:val="333333"/>
          <w:sz w:val="28"/>
          <w:szCs w:val="28"/>
          <w:shd w:val="clear" w:color="auto" w:fill="FFFFFF"/>
        </w:rPr>
        <w:t>完全满足竞价文件的实质性要求，按照报价由低到高的顺序，由采购人按照最低价法，确定最低报价的1家为成交供应商。当最低报价出现有两家或以上供应商时，由采购人自主选择1家报价最低的供应商为成交供应商。</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b/>
          <w:bCs/>
          <w:color w:val="333333"/>
          <w:sz w:val="28"/>
          <w:szCs w:val="28"/>
          <w:shd w:val="clear" w:color="auto" w:fill="FFFFFF"/>
        </w:rPr>
        <w:t>（四）供应商实质性响应标准</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对供应商竞价应答文件是否实质性响应进行评定，供应商出现下列情形之一的，其应标将被判定为未实质性响应：</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1.报价总价超过政府采购计划中的财政总预算，或者报价单价超过财政计划中对应的单项预算。</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2.推荐品牌竞价的，供应商响应的产品品牌不在推荐品牌范围内。</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3.供应商响应的产品数量违背政府采购计划中产品数量的。</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4.供应商响应的交货期长于本项目采购需求明细中约定的交货期要求。</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5.供应商响应的任意一项服务要求不符合本项目公告中约定的服务要求。</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6.供应商响应的任意一项技术要求不符合本项目采购需求明细中约定的技术要求。</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7.供应商应答文件中分项报价之和大于其竞价总价的。</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8.供应商应答文件未按竞价应答文件格式规定内容、格式提交或填写不完整。</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9.采购需求明细中未明确已取得财政部门等审批部门同意采购进口产品审批件的，供应商选用进口产品参与竞价。</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10.供应商未按项目要求上传竞价应答文件或分项报价表的。</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b/>
          <w:bCs/>
          <w:color w:val="333333"/>
          <w:sz w:val="28"/>
          <w:szCs w:val="28"/>
          <w:shd w:val="clear" w:color="auto" w:fill="FFFFFF"/>
        </w:rPr>
        <w:t>（五）竞价有关情况处理</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1.供应商竞价应答文件中分项报价之和小于其竞价总价的，竞价结果排序以竞价总价为准，若该供应商中标，以修正后的分项报价之和为成交金额并签订合同。</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2.项目竞价失败：若有效供应商不足3家时，项目竞价失败并重新采购。</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3.成交结果确定后，如因质疑、投诉等情形被依法确认供应商成交资格无效的，如有效供应商仍不少于3家，则由报价次低的有效供应商替补成交，否则应当重新采购。</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4.成交结果确定后，如成交供应商放弃成交资格，应当重新组织采购；但因情况紧急，重新组织采购不能满足采购人要求的，经主管部门核实，则由报价次低的有效供应商替补成交。</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按以上两个条款确定替补成交供应商的，将替补成交供应商的情况予以公示，公示无异议的，确定新的成交供应商；公示有异议且异议成立的应当重新组织采购。替补成交供应商放弃成交资格或者成交资格被依法确认无效的，应当重新组织采购。</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5.供应商竞价截止后撤销其竞价，成交后无正当理由未在规定期限内签订合同或者拒绝履行合同义务的，按照《深圳经济特区政府采购条例实施细则》等相关规定报主管部门处理。</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6.供应商应严格按照竞价文件（竞价公告、竞价采购需求明细和竞价应答文件格式）规定的要求诚信投标，并对竞价行为和结果承担法律责任。凡出现《深圳经济特区政府采购条例实施细则》第七十六条、第七十九条、第八十一条和第八十三条规定情形之一的，将报主管部门处理。</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7.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8.供应商提交的竞价应答文件按照《深圳市财政局关于进一步规范政府采购中标（成交）结果公示（公开）信息的通知》（深财购〔2022〕3号文）要求，分为信息公开部分与非公开部分。深圳公共资源交易中心公布应答文件（信息公开部分）时为计算机截取信息自动公布，如供应商误将涉及个人隐私的信息放入应答文件（信息公开部分），相关后果由供应商自负；如供应商将必须放于应答文件（信息公开部分）的内容放入应答文件（非信息公开部分），将作投标无效处理。</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b/>
          <w:bCs/>
          <w:color w:val="333333"/>
          <w:sz w:val="28"/>
          <w:szCs w:val="28"/>
          <w:shd w:val="clear" w:color="auto" w:fill="FFFFFF"/>
        </w:rPr>
        <w:t>（六）质疑及其处理</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1.提出质疑的供应商（以下简称质疑供应商）应当是参与所质疑项目采购活动的供应商。</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潜在供应商已依法获取其可质疑的竞价文件的，可以对该文件提出质疑。对竞价文件提出质疑的，应当在获取竞价文件或者竞价文件公告期限届满之日起7 个工作日内提出。</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2.供应商认为竞价文件、竞价过程、成交结果使自己权益受到损害的，可以对照《深圳经济特区政府采购条例实施细则》第六十条、第六十一条，按《深圳经济特区政府采购条例实施细则》第六十二条和第六十三条要求，以书面形式向采购人提出质疑。</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b/>
          <w:bCs/>
          <w:color w:val="333333"/>
          <w:sz w:val="28"/>
          <w:szCs w:val="28"/>
          <w:shd w:val="clear" w:color="auto" w:fill="FFFFFF"/>
        </w:rPr>
        <w:t>（七）合同履约</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1.鼓励采购人根据项目特点、供应商诚信等情况免收履约保证金，确需收取履约保证金的由供应商自主选择以支票、汇票、本票、保函等非现金形式缴纳或提交。</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2.成交供应商应于中标通知书发出之日起</w:t>
      </w:r>
      <w:r>
        <w:rPr>
          <w:rFonts w:ascii="仿宋" w:hAnsi="仿宋" w:eastAsia="仿宋" w:cs="仿宋"/>
          <w:b/>
          <w:bCs/>
          <w:color w:val="333333"/>
          <w:sz w:val="28"/>
          <w:szCs w:val="28"/>
          <w:shd w:val="clear" w:color="auto" w:fill="FFFFFF"/>
        </w:rPr>
        <w:t>10个工作日内</w:t>
      </w:r>
      <w:r>
        <w:rPr>
          <w:rFonts w:ascii="仿宋" w:hAnsi="仿宋" w:eastAsia="仿宋" w:cs="仿宋"/>
          <w:color w:val="333333"/>
          <w:sz w:val="28"/>
          <w:szCs w:val="28"/>
          <w:shd w:val="clear" w:color="auto" w:fill="FFFFFF"/>
        </w:rPr>
        <w:t>，按照竞价文件内容与采购人签订合同。</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3.成交供应商应当按照合同约定履行义务，完成中标项目，不得将成交项目转让（转包）给他人。</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4.采购人与成交供应商签订的合同必须遵守本竞价文件的实质性内容，签订的合同实质性内容不得违背竞价文件确定的事项。</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 xml:space="preserve"> 5.《深圳经济特区政府采购条例》第五十七条规定：供应商在政府采购中，未按照本条例规定签订、履行采购合同，造成严重后果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33"/>
        <w:shd w:val="clear" w:color="auto" w:fill="FFFFFF"/>
        <w:spacing w:before="0" w:beforeAutospacing="0" w:after="200" w:afterAutospacing="0" w:line="18" w:lineRule="atLeast"/>
        <w:ind w:firstLine="420"/>
        <w:jc w:val="both"/>
        <w:rPr>
          <w:rFonts w:hint="default" w:ascii="微软雅黑" w:hAnsi="微软雅黑" w:eastAsia="微软雅黑" w:cs="微软雅黑"/>
          <w:color w:val="333333"/>
          <w:sz w:val="28"/>
          <w:szCs w:val="28"/>
        </w:rPr>
      </w:pPr>
      <w:r>
        <w:rPr>
          <w:rFonts w:ascii="仿宋" w:hAnsi="仿宋" w:eastAsia="仿宋" w:cs="仿宋"/>
          <w:color w:val="333333"/>
          <w:sz w:val="28"/>
          <w:szCs w:val="28"/>
          <w:shd w:val="clear" w:color="auto" w:fill="FFFFFF"/>
        </w:rPr>
        <w:t>6.供应商必须诚信履约，采购人必须对竞价项目实施组织履约验收，必要时，履约评价工作实施机构将对实施项目进行履约抽检评价。如未按合同履约，将按上述第6条规定、《深圳市政府采购供应商诚信管理暂行办法》及其操作细则进行处理。</w:t>
      </w:r>
    </w:p>
    <w:bookmarkEnd w:id="13"/>
    <w:bookmarkEnd w:id="14"/>
    <w:bookmarkEnd w:id="15"/>
    <w:p>
      <w:pPr>
        <w:rPr>
          <w:rFonts w:ascii="宋体" w:hAnsi="宋体" w:cs="Arial"/>
          <w:b/>
          <w:bCs/>
          <w:sz w:val="24"/>
          <w:szCs w:val="24"/>
        </w:rPr>
      </w:pPr>
      <w:bookmarkStart w:id="20" w:name="_Toc420325038"/>
      <w:r>
        <w:rPr>
          <w:rFonts w:hint="eastAsia" w:ascii="宋体" w:hAnsi="宋体" w:cs="Arial"/>
          <w:sz w:val="24"/>
          <w:szCs w:val="24"/>
        </w:rPr>
        <w:br w:type="page"/>
      </w:r>
      <w:r>
        <w:rPr>
          <w:rFonts w:hint="eastAsia" w:ascii="宋体" w:hAnsi="宋体" w:cs="Arial"/>
          <w:b/>
          <w:bCs/>
          <w:sz w:val="24"/>
          <w:szCs w:val="24"/>
        </w:rPr>
        <w:t>价采购需求：</w:t>
      </w:r>
    </w:p>
    <w:p>
      <w:pPr>
        <w:pStyle w:val="2"/>
        <w:rPr>
          <w:rFonts w:ascii="宋体" w:hAnsi="宋体" w:cs="Arial"/>
          <w:b/>
          <w:bCs/>
          <w:szCs w:val="24"/>
        </w:rPr>
      </w:pPr>
    </w:p>
    <w:p>
      <w:pPr>
        <w:pStyle w:val="108"/>
        <w:tabs>
          <w:tab w:val="left" w:pos="0"/>
        </w:tabs>
        <w:adjustRightInd w:val="0"/>
        <w:snapToGrid w:val="0"/>
        <w:spacing w:after="60" w:line="336" w:lineRule="auto"/>
        <w:jc w:val="center"/>
        <w:rPr>
          <w:rFonts w:ascii="宋体" w:hAnsi="宋体" w:cs="宋体"/>
          <w:b/>
          <w:bCs/>
          <w:szCs w:val="24"/>
        </w:rPr>
      </w:pPr>
      <w:r>
        <w:rPr>
          <w:rFonts w:hint="eastAsia" w:ascii="宋体" w:hAnsi="宋体" w:cs="宋体"/>
          <w:b/>
          <w:bCs/>
          <w:szCs w:val="24"/>
        </w:rPr>
        <w:t xml:space="preserve">  技术参数要求（带</w:t>
      </w:r>
      <w:r>
        <w:rPr>
          <w:rFonts w:hint="eastAsia" w:ascii="宋体" w:hAnsi="宋体" w:cs="宋体"/>
          <w:b/>
          <w:bCs/>
          <w:color w:val="000000"/>
          <w:kern w:val="0"/>
          <w:szCs w:val="24"/>
          <w:lang w:bidi="ar"/>
        </w:rPr>
        <w:t>▲不可副偏离否则废标</w:t>
      </w:r>
      <w:r>
        <w:rPr>
          <w:rFonts w:hint="eastAsia" w:ascii="宋体" w:hAnsi="宋体" w:cs="宋体"/>
          <w:b/>
          <w:bCs/>
          <w:szCs w:val="24"/>
        </w:rPr>
        <w:t>）</w:t>
      </w:r>
    </w:p>
    <w:tbl>
      <w:tblPr>
        <w:tblStyle w:val="39"/>
        <w:tblW w:w="9104" w:type="dxa"/>
        <w:tblInd w:w="96" w:type="dxa"/>
        <w:tblLayout w:type="fixed"/>
        <w:tblCellMar>
          <w:top w:w="0" w:type="dxa"/>
          <w:left w:w="108" w:type="dxa"/>
          <w:bottom w:w="0" w:type="dxa"/>
          <w:right w:w="108" w:type="dxa"/>
        </w:tblCellMar>
      </w:tblPr>
      <w:tblGrid>
        <w:gridCol w:w="740"/>
        <w:gridCol w:w="1954"/>
        <w:gridCol w:w="6410"/>
      </w:tblGrid>
      <w:tr>
        <w:tblPrEx>
          <w:tblCellMar>
            <w:top w:w="0" w:type="dxa"/>
            <w:left w:w="108" w:type="dxa"/>
            <w:bottom w:w="0" w:type="dxa"/>
            <w:right w:w="108" w:type="dxa"/>
          </w:tblCellMar>
        </w:tblPrEx>
        <w:trPr>
          <w:trHeight w:val="288"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产品名称</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产品参数</w:t>
            </w:r>
            <w:r>
              <w:rPr>
                <w:rFonts w:hint="eastAsia" w:ascii="宋体" w:hAnsi="宋体" w:cs="宋体"/>
                <w:color w:val="000000"/>
                <w:kern w:val="0"/>
                <w:szCs w:val="21"/>
                <w:lang w:bidi="ar"/>
              </w:rPr>
              <w:t>≥</w:t>
            </w:r>
          </w:p>
        </w:tc>
      </w:tr>
      <w:tr>
        <w:tblPrEx>
          <w:tblCellMar>
            <w:top w:w="0" w:type="dxa"/>
            <w:left w:w="108" w:type="dxa"/>
            <w:bottom w:w="0" w:type="dxa"/>
            <w:right w:w="108" w:type="dxa"/>
          </w:tblCellMar>
        </w:tblPrEx>
        <w:trPr>
          <w:trHeight w:val="288"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自助售货机</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1、产品尺寸：不小于（宽*厚*高） 宽1280mm*厚830mm*高1930mm</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2、设备净重≥360KG</w:t>
            </w:r>
          </w:p>
          <w:p>
            <w:pPr>
              <w:widowControl/>
              <w:jc w:val="left"/>
              <w:textAlignment w:val="center"/>
              <w:rPr>
                <w:rFonts w:hint="eastAsia"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、额定功率≤420W</w:t>
            </w:r>
            <w:r>
              <w:rPr>
                <w:rFonts w:ascii="宋体" w:hAnsi="宋体" w:cs="宋体"/>
                <w:color w:val="000000"/>
                <w:kern w:val="0"/>
                <w:szCs w:val="21"/>
                <w:lang w:bidi="ar"/>
              </w:rPr>
              <w:t xml:space="preserve"> </w:t>
            </w:r>
            <w:r>
              <w:rPr>
                <w:rFonts w:hint="eastAsia" w:ascii="宋体" w:hAnsi="宋体" w:cs="宋体"/>
                <w:color w:val="000000"/>
                <w:kern w:val="0"/>
                <w:szCs w:val="21"/>
                <w:lang w:bidi="ar"/>
              </w:rPr>
              <w:t>额定电压 AC220V/50Hz，防触电保护</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4、整机组合 制冷主柜+常温副柜</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5、货道数量≥ 9层，≥62货道</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6、商品容量：326-596个 </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7、操作方式：22寸或以上高敏高清电容式触摸屏</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8、支付方式：定制对接一卡通收款</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9、容纳方式：抽屉式弹簧货道</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0</w:t>
            </w:r>
            <w:r>
              <w:rPr>
                <w:rFonts w:hint="eastAsia" w:ascii="宋体" w:hAnsi="宋体" w:cs="宋体"/>
                <w:color w:val="000000"/>
                <w:kern w:val="0"/>
                <w:szCs w:val="21"/>
                <w:lang w:bidi="ar"/>
              </w:rPr>
              <w:t>、制冷 ：压缩机，4-22℃可调，A柜制冷，B柜常温</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1</w:t>
            </w:r>
            <w:r>
              <w:rPr>
                <w:rFonts w:hint="eastAsia" w:ascii="宋体" w:hAnsi="宋体" w:cs="宋体"/>
                <w:color w:val="000000"/>
                <w:kern w:val="0"/>
                <w:szCs w:val="21"/>
                <w:lang w:bidi="ar"/>
              </w:rPr>
              <w:t>、玻璃门 ：双层钢化玻璃,外层24V电加热除雾</w:t>
            </w:r>
          </w:p>
          <w:p>
            <w:pPr>
              <w:pStyle w:val="13"/>
              <w:jc w:val="left"/>
              <w:rPr>
                <w:rFonts w:hint="eastAsia"/>
                <w:color w:val="auto"/>
                <w:szCs w:val="21"/>
                <w:lang w:bidi="ar"/>
              </w:rPr>
            </w:pPr>
            <w:r>
              <w:rPr>
                <w:rFonts w:hint="eastAsia"/>
                <w:color w:val="auto"/>
                <w:szCs w:val="21"/>
                <w:lang w:bidi="ar"/>
              </w:rPr>
              <w:t>1</w:t>
            </w:r>
            <w:r>
              <w:rPr>
                <w:color w:val="auto"/>
                <w:szCs w:val="21"/>
                <w:lang w:bidi="ar"/>
              </w:rPr>
              <w:t>2</w:t>
            </w:r>
            <w:r>
              <w:rPr>
                <w:rFonts w:hint="eastAsia"/>
                <w:color w:val="auto"/>
                <w:szCs w:val="21"/>
                <w:lang w:bidi="ar"/>
              </w:rPr>
              <w:t>、通讯方式：支持4</w:t>
            </w:r>
            <w:r>
              <w:rPr>
                <w:color w:val="auto"/>
                <w:szCs w:val="21"/>
                <w:lang w:bidi="ar"/>
              </w:rPr>
              <w:t>G</w:t>
            </w:r>
            <w:r>
              <w:rPr>
                <w:rFonts w:hint="eastAsia"/>
                <w:color w:val="auto"/>
                <w:szCs w:val="21"/>
                <w:lang w:bidi="ar"/>
              </w:rPr>
              <w:t>，WiFi，有线网络</w:t>
            </w:r>
          </w:p>
        </w:tc>
      </w:tr>
      <w:tr>
        <w:tblPrEx>
          <w:tblCellMar>
            <w:top w:w="0" w:type="dxa"/>
            <w:left w:w="108" w:type="dxa"/>
            <w:bottom w:w="0" w:type="dxa"/>
            <w:right w:w="108" w:type="dxa"/>
          </w:tblCellMar>
        </w:tblPrEx>
        <w:trPr>
          <w:trHeight w:val="288"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自助结算软件</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1、自助结算终端软件：用户自助结算，支持刷校园卡进行支付。</w:t>
            </w:r>
          </w:p>
          <w:p>
            <w:pPr>
              <w:pStyle w:val="13"/>
              <w:jc w:val="left"/>
              <w:rPr>
                <w:color w:val="auto"/>
                <w:szCs w:val="21"/>
              </w:rPr>
            </w:pPr>
            <w:r>
              <w:rPr>
                <w:color w:val="auto"/>
                <w:szCs w:val="21"/>
              </w:rPr>
              <w:t>2</w:t>
            </w:r>
            <w:r>
              <w:rPr>
                <w:rFonts w:hint="eastAsia"/>
                <w:color w:val="auto"/>
                <w:szCs w:val="21"/>
              </w:rPr>
              <w:t>、管理后台：支持货品类别管理、货品管理、货品上架管理、支持商品库存查询</w:t>
            </w:r>
          </w:p>
          <w:p>
            <w:pPr>
              <w:pStyle w:val="13"/>
              <w:jc w:val="left"/>
              <w:rPr>
                <w:color w:val="auto"/>
                <w:szCs w:val="21"/>
              </w:rPr>
            </w:pPr>
            <w:r>
              <w:rPr>
                <w:color w:val="auto"/>
                <w:szCs w:val="21"/>
              </w:rPr>
              <w:t>3</w:t>
            </w:r>
            <w:r>
              <w:rPr>
                <w:rFonts w:hint="eastAsia"/>
                <w:color w:val="auto"/>
                <w:szCs w:val="21"/>
              </w:rPr>
              <w:t>、报表要求：商品销售记录：支持按时间段、商品名称、购买人进行查询；</w:t>
            </w:r>
          </w:p>
          <w:p>
            <w:pPr>
              <w:pStyle w:val="13"/>
              <w:jc w:val="left"/>
              <w:rPr>
                <w:color w:val="auto"/>
                <w:szCs w:val="21"/>
              </w:rPr>
            </w:pPr>
            <w:r>
              <w:rPr>
                <w:rFonts w:hint="eastAsia" w:cs="宋体"/>
                <w:color w:val="auto"/>
                <w:kern w:val="0"/>
                <w:szCs w:val="21"/>
                <w:lang w:bidi="ar"/>
              </w:rPr>
              <w:t>▲4、</w:t>
            </w:r>
            <w:r>
              <w:rPr>
                <w:rFonts w:hint="eastAsia"/>
                <w:color w:val="auto"/>
                <w:szCs w:val="21"/>
                <w:lang w:bidi="ar"/>
              </w:rPr>
              <w:t>必须完全兼容现有一卡通消费系统，</w:t>
            </w:r>
            <w:r>
              <w:rPr>
                <w:rFonts w:hint="eastAsia"/>
                <w:color w:val="auto"/>
                <w:szCs w:val="21"/>
              </w:rPr>
              <w:t>接入校园一卡通账户支付</w:t>
            </w:r>
          </w:p>
          <w:p>
            <w:pPr>
              <w:pStyle w:val="13"/>
              <w:jc w:val="left"/>
              <w:rPr>
                <w:color w:val="auto"/>
                <w:szCs w:val="21"/>
              </w:rPr>
            </w:pPr>
            <w:r>
              <w:rPr>
                <w:rFonts w:hint="eastAsia" w:cs="宋体"/>
                <w:color w:val="auto"/>
                <w:kern w:val="0"/>
                <w:szCs w:val="21"/>
                <w:lang w:bidi="ar"/>
              </w:rPr>
              <w:t xml:space="preserve"> </w:t>
            </w:r>
          </w:p>
        </w:tc>
      </w:tr>
      <w:tr>
        <w:tblPrEx>
          <w:tblCellMar>
            <w:top w:w="0" w:type="dxa"/>
            <w:left w:w="108" w:type="dxa"/>
            <w:bottom w:w="0" w:type="dxa"/>
            <w:right w:w="108" w:type="dxa"/>
          </w:tblCellMar>
        </w:tblPrEx>
        <w:trPr>
          <w:trHeight w:val="288"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自助充值机拆除</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嵌入墙体，拆除搬运至制定位置</w:t>
            </w:r>
          </w:p>
        </w:tc>
      </w:tr>
      <w:tr>
        <w:tblPrEx>
          <w:tblCellMar>
            <w:top w:w="0" w:type="dxa"/>
            <w:left w:w="108" w:type="dxa"/>
            <w:bottom w:w="0" w:type="dxa"/>
            <w:right w:w="108" w:type="dxa"/>
          </w:tblCellMar>
        </w:tblPrEx>
        <w:trPr>
          <w:trHeight w:val="288"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墙面修复</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lang w:val="en-US" w:eastAsia="zh-CN"/>
              </w:rPr>
            </w:pPr>
            <w:r>
              <w:rPr>
                <w:rFonts w:hint="eastAsia"/>
                <w:lang w:val="en-US" w:eastAsia="zh-CN"/>
              </w:rPr>
              <w:t>砖墙修复</w:t>
            </w:r>
          </w:p>
          <w:p>
            <w:pPr>
              <w:pStyle w:val="2"/>
              <w:jc w:val="left"/>
              <w:rPr>
                <w:rFonts w:hint="default"/>
                <w:lang w:val="en-US" w:eastAsia="zh-CN"/>
              </w:rPr>
            </w:pPr>
            <w:r>
              <w:rPr>
                <w:rFonts w:hint="eastAsia"/>
                <w:lang w:val="en-US" w:eastAsia="zh-CN"/>
              </w:rPr>
              <w:t>与其他墙面保持一致</w:t>
            </w:r>
          </w:p>
        </w:tc>
      </w:tr>
    </w:tbl>
    <w:p>
      <w:pPr>
        <w:spacing w:before="240" w:beforeLines="100" w:line="360" w:lineRule="auto"/>
        <w:jc w:val="center"/>
        <w:rPr>
          <w:rFonts w:ascii="宋体" w:hAnsi="宋体" w:cs="宋体"/>
          <w:b/>
          <w:bCs/>
          <w:sz w:val="32"/>
        </w:rPr>
      </w:pPr>
      <w:r>
        <w:rPr>
          <w:rFonts w:hint="eastAsia" w:ascii="宋体" w:hAnsi="宋体" w:cs="宋体"/>
          <w:b/>
          <w:bCs/>
          <w:sz w:val="32"/>
        </w:rPr>
        <w:br w:type="page"/>
      </w:r>
      <w:r>
        <w:rPr>
          <w:rFonts w:hint="eastAsia" w:ascii="宋体" w:hAnsi="宋体" w:cs="宋体"/>
          <w:b/>
          <w:bCs/>
          <w:sz w:val="32"/>
        </w:rPr>
        <w:t xml:space="preserve">        商务条款不可负偏离否则废标</w:t>
      </w:r>
    </w:p>
    <w:tbl>
      <w:tblPr>
        <w:tblStyle w:val="39"/>
        <w:tblW w:w="9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801"/>
        <w:gridCol w:w="6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Align w:val="center"/>
          </w:tcPr>
          <w:p>
            <w:pPr>
              <w:jc w:val="center"/>
              <w:rPr>
                <w:rFonts w:ascii="宋体" w:hAnsi="宋体" w:cs="宋体"/>
                <w:b/>
                <w:szCs w:val="21"/>
              </w:rPr>
            </w:pPr>
            <w:r>
              <w:rPr>
                <w:rFonts w:hint="eastAsia" w:ascii="宋体" w:hAnsi="宋体" w:cs="宋体"/>
                <w:b/>
                <w:szCs w:val="21"/>
              </w:rPr>
              <w:t>序号</w:t>
            </w:r>
          </w:p>
        </w:tc>
        <w:tc>
          <w:tcPr>
            <w:tcW w:w="1801" w:type="dxa"/>
            <w:vAlign w:val="center"/>
          </w:tcPr>
          <w:p>
            <w:pPr>
              <w:jc w:val="center"/>
              <w:rPr>
                <w:rFonts w:ascii="宋体" w:hAnsi="宋体" w:cs="宋体"/>
                <w:b/>
                <w:szCs w:val="21"/>
              </w:rPr>
            </w:pPr>
            <w:r>
              <w:rPr>
                <w:rFonts w:hint="eastAsia" w:ascii="宋体" w:hAnsi="宋体" w:cs="宋体"/>
                <w:b/>
                <w:szCs w:val="21"/>
              </w:rPr>
              <w:t>目录</w:t>
            </w:r>
          </w:p>
        </w:tc>
        <w:tc>
          <w:tcPr>
            <w:tcW w:w="6226" w:type="dxa"/>
            <w:vAlign w:val="center"/>
          </w:tcPr>
          <w:p>
            <w:pPr>
              <w:jc w:val="center"/>
              <w:rPr>
                <w:rFonts w:ascii="宋体" w:hAnsi="宋体" w:cs="宋体"/>
                <w:b/>
                <w:szCs w:val="21"/>
              </w:rPr>
            </w:pPr>
            <w:r>
              <w:rPr>
                <w:rFonts w:hint="eastAsia" w:ascii="宋体" w:hAnsi="宋体" w:cs="宋体"/>
                <w:b/>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28" w:type="dxa"/>
            <w:gridSpan w:val="3"/>
            <w:vAlign w:val="center"/>
          </w:tcPr>
          <w:p>
            <w:pPr>
              <w:rPr>
                <w:rFonts w:ascii="宋体" w:hAnsi="宋体" w:cs="宋体"/>
                <w:b/>
                <w:szCs w:val="21"/>
              </w:rPr>
            </w:pPr>
            <w:r>
              <w:rPr>
                <w:rFonts w:hint="eastAsia" w:ascii="宋体" w:hAnsi="宋体" w:cs="宋体"/>
                <w:b/>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Align w:val="center"/>
          </w:tcPr>
          <w:p>
            <w:pPr>
              <w:jc w:val="center"/>
              <w:rPr>
                <w:rFonts w:ascii="宋体" w:hAnsi="宋体" w:cs="宋体"/>
                <w:b/>
                <w:szCs w:val="21"/>
              </w:rPr>
            </w:pPr>
            <w:r>
              <w:rPr>
                <w:rFonts w:hint="eastAsia" w:ascii="宋体" w:hAnsi="宋体" w:cs="宋体"/>
                <w:b/>
                <w:szCs w:val="21"/>
              </w:rPr>
              <w:t>1</w:t>
            </w:r>
          </w:p>
        </w:tc>
        <w:tc>
          <w:tcPr>
            <w:tcW w:w="1801" w:type="dxa"/>
            <w:vAlign w:val="center"/>
          </w:tcPr>
          <w:p>
            <w:pPr>
              <w:rPr>
                <w:rFonts w:ascii="宋体" w:hAnsi="宋体" w:cs="宋体"/>
                <w:szCs w:val="21"/>
              </w:rPr>
            </w:pPr>
            <w:r>
              <w:rPr>
                <w:rFonts w:hint="eastAsia" w:ascii="宋体" w:hAnsi="宋体" w:cs="宋体"/>
                <w:b/>
                <w:bCs/>
                <w:szCs w:val="21"/>
              </w:rPr>
              <w:t>*</w:t>
            </w:r>
            <w:r>
              <w:rPr>
                <w:rFonts w:hint="eastAsia" w:ascii="宋体" w:hAnsi="宋体" w:cs="宋体"/>
                <w:szCs w:val="21"/>
              </w:rPr>
              <w:t>免费保修期</w:t>
            </w:r>
          </w:p>
        </w:tc>
        <w:tc>
          <w:tcPr>
            <w:tcW w:w="6226" w:type="dxa"/>
            <w:vAlign w:val="center"/>
          </w:tcPr>
          <w:p>
            <w:pPr>
              <w:rPr>
                <w:rFonts w:ascii="宋体" w:hAnsi="宋体" w:cs="宋体"/>
                <w:b/>
                <w:szCs w:val="21"/>
              </w:rPr>
            </w:pPr>
            <w:r>
              <w:rPr>
                <w:rFonts w:hint="eastAsia" w:ascii="宋体" w:hAnsi="宋体" w:cs="宋体"/>
                <w:bCs/>
                <w:szCs w:val="21"/>
              </w:rPr>
              <w:t>软件免费保修期</w:t>
            </w:r>
            <w:r>
              <w:rPr>
                <w:rFonts w:hint="eastAsia" w:ascii="宋体" w:hAnsi="宋体" w:cs="宋体"/>
                <w:bCs/>
                <w:szCs w:val="21"/>
                <w:u w:val="single"/>
              </w:rPr>
              <w:t xml:space="preserve"> </w:t>
            </w:r>
            <w:r>
              <w:rPr>
                <w:rFonts w:hint="eastAsia" w:ascii="宋体" w:hAnsi="宋体" w:cs="宋体"/>
                <w:b/>
                <w:szCs w:val="21"/>
                <w:u w:val="single"/>
              </w:rPr>
              <w:t>壹</w:t>
            </w:r>
            <w:r>
              <w:rPr>
                <w:rFonts w:hint="eastAsia" w:ascii="宋体" w:hAnsi="宋体" w:cs="宋体"/>
                <w:bCs/>
                <w:szCs w:val="21"/>
                <w:u w:val="single"/>
              </w:rPr>
              <w:t xml:space="preserve"> </w:t>
            </w:r>
            <w:r>
              <w:rPr>
                <w:rFonts w:hint="eastAsia" w:ascii="宋体" w:hAnsi="宋体" w:cs="宋体"/>
                <w:bCs/>
                <w:szCs w:val="21"/>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01" w:type="dxa"/>
            <w:vMerge w:val="restart"/>
            <w:vAlign w:val="center"/>
          </w:tcPr>
          <w:p>
            <w:pPr>
              <w:jc w:val="center"/>
              <w:rPr>
                <w:rFonts w:ascii="宋体" w:hAnsi="宋体" w:cs="宋体"/>
                <w:b/>
                <w:szCs w:val="21"/>
              </w:rPr>
            </w:pPr>
            <w:r>
              <w:rPr>
                <w:rFonts w:hint="eastAsia" w:ascii="宋体" w:hAnsi="宋体" w:cs="宋体"/>
                <w:b/>
                <w:szCs w:val="21"/>
              </w:rPr>
              <w:t>2</w:t>
            </w:r>
          </w:p>
        </w:tc>
        <w:tc>
          <w:tcPr>
            <w:tcW w:w="1801" w:type="dxa"/>
            <w:vMerge w:val="restart"/>
            <w:vAlign w:val="center"/>
          </w:tcPr>
          <w:p>
            <w:pPr>
              <w:rPr>
                <w:rFonts w:ascii="宋体" w:hAnsi="宋体" w:cs="宋体"/>
                <w:szCs w:val="21"/>
              </w:rPr>
            </w:pPr>
            <w:r>
              <w:rPr>
                <w:rFonts w:hint="eastAsia" w:ascii="宋体" w:hAnsi="宋体" w:cs="宋体"/>
                <w:szCs w:val="21"/>
              </w:rPr>
              <w:t>维修响应及故障解决时间</w:t>
            </w:r>
          </w:p>
        </w:tc>
        <w:tc>
          <w:tcPr>
            <w:tcW w:w="6226" w:type="dxa"/>
            <w:vAlign w:val="center"/>
          </w:tcPr>
          <w:p>
            <w:pPr>
              <w:rPr>
                <w:rFonts w:ascii="宋体" w:hAnsi="宋体" w:cs="宋体"/>
                <w:b/>
                <w:szCs w:val="21"/>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01" w:type="dxa"/>
            <w:vMerge w:val="continue"/>
            <w:vAlign w:val="center"/>
          </w:tcPr>
          <w:p>
            <w:pPr>
              <w:jc w:val="center"/>
              <w:rPr>
                <w:rFonts w:ascii="宋体" w:hAnsi="宋体" w:cs="宋体"/>
                <w:b/>
                <w:szCs w:val="21"/>
              </w:rPr>
            </w:pPr>
          </w:p>
        </w:tc>
        <w:tc>
          <w:tcPr>
            <w:tcW w:w="1801" w:type="dxa"/>
            <w:vMerge w:val="continue"/>
            <w:vAlign w:val="center"/>
          </w:tcPr>
          <w:p>
            <w:pPr>
              <w:rPr>
                <w:rFonts w:ascii="宋体" w:hAnsi="宋体" w:cs="宋体"/>
                <w:szCs w:val="21"/>
              </w:rPr>
            </w:pPr>
          </w:p>
        </w:tc>
        <w:tc>
          <w:tcPr>
            <w:tcW w:w="6226" w:type="dxa"/>
            <w:vAlign w:val="center"/>
          </w:tcPr>
          <w:p>
            <w:pPr>
              <w:rPr>
                <w:rFonts w:ascii="宋体" w:hAnsi="宋体" w:cs="宋体"/>
                <w:bCs/>
                <w:szCs w:val="21"/>
              </w:rPr>
            </w:pPr>
            <w:r>
              <w:rPr>
                <w:rFonts w:hint="eastAsia" w:ascii="宋体" w:hAnsi="宋体" w:cs="宋体"/>
                <w:bCs/>
                <w:szCs w:val="21"/>
              </w:rPr>
              <w:t>一般故障：到达现场时间：&lt;=8小时</w:t>
            </w:r>
          </w:p>
          <w:p>
            <w:pPr>
              <w:rPr>
                <w:rFonts w:ascii="宋体" w:hAnsi="宋体" w:cs="宋体"/>
                <w:bCs/>
                <w:szCs w:val="21"/>
              </w:rPr>
            </w:pPr>
            <w:r>
              <w:rPr>
                <w:rFonts w:hint="eastAsia" w:ascii="宋体" w:hAnsi="宋体" w:cs="宋体"/>
                <w:bCs/>
                <w:szCs w:val="21"/>
              </w:rPr>
              <w:t>重大故障：到达现场时间：&lt;=4小时</w:t>
            </w:r>
          </w:p>
          <w:p>
            <w:pPr>
              <w:rPr>
                <w:rFonts w:ascii="宋体" w:hAnsi="宋体" w:cs="宋体"/>
                <w:bCs/>
                <w:szCs w:val="21"/>
              </w:rPr>
            </w:pPr>
            <w:r>
              <w:rPr>
                <w:rFonts w:hint="eastAsia" w:ascii="宋体" w:hAnsi="宋体" w:cs="宋体"/>
                <w:bCs/>
                <w:szCs w:val="21"/>
              </w:rPr>
              <w:t>系统故障：到达现场时间：&lt;=2小时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Merge w:val="restart"/>
            <w:vAlign w:val="center"/>
          </w:tcPr>
          <w:p>
            <w:pPr>
              <w:jc w:val="center"/>
              <w:rPr>
                <w:rFonts w:ascii="宋体" w:hAnsi="宋体" w:cs="宋体"/>
                <w:b/>
                <w:szCs w:val="21"/>
              </w:rPr>
            </w:pPr>
            <w:r>
              <w:rPr>
                <w:rFonts w:hint="eastAsia" w:ascii="宋体" w:hAnsi="宋体" w:cs="宋体"/>
                <w:b/>
                <w:szCs w:val="21"/>
              </w:rPr>
              <w:t>3</w:t>
            </w:r>
          </w:p>
        </w:tc>
        <w:tc>
          <w:tcPr>
            <w:tcW w:w="1801" w:type="dxa"/>
            <w:vMerge w:val="restart"/>
            <w:vAlign w:val="center"/>
          </w:tcPr>
          <w:p>
            <w:pPr>
              <w:rPr>
                <w:rFonts w:ascii="宋体" w:hAnsi="宋体" w:cs="宋体"/>
                <w:b/>
                <w:szCs w:val="21"/>
              </w:rPr>
            </w:pPr>
            <w:r>
              <w:rPr>
                <w:rFonts w:hint="eastAsia" w:ascii="宋体" w:hAnsi="宋体" w:cs="宋体"/>
                <w:szCs w:val="21"/>
              </w:rPr>
              <w:t>技术支持与保障</w:t>
            </w:r>
          </w:p>
        </w:tc>
        <w:tc>
          <w:tcPr>
            <w:tcW w:w="6226" w:type="dxa"/>
          </w:tcPr>
          <w:p>
            <w:pPr>
              <w:rPr>
                <w:rFonts w:ascii="宋体" w:hAnsi="宋体" w:cs="宋体"/>
                <w:b/>
                <w:szCs w:val="21"/>
              </w:rPr>
            </w:pPr>
            <w:r>
              <w:rPr>
                <w:rFonts w:hint="eastAsia" w:ascii="宋体" w:hAnsi="宋体" w:cs="宋体"/>
                <w:bCs/>
                <w:szCs w:val="21"/>
              </w:rPr>
              <w:t>3.1提供7×24小时的技术支持服务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Merge w:val="continue"/>
            <w:vAlign w:val="center"/>
          </w:tcPr>
          <w:p>
            <w:pPr>
              <w:jc w:val="center"/>
              <w:rPr>
                <w:rFonts w:ascii="宋体" w:hAnsi="宋体" w:cs="宋体"/>
                <w:b/>
                <w:szCs w:val="21"/>
              </w:rPr>
            </w:pPr>
          </w:p>
        </w:tc>
        <w:tc>
          <w:tcPr>
            <w:tcW w:w="1801" w:type="dxa"/>
            <w:vMerge w:val="continue"/>
            <w:vAlign w:val="center"/>
          </w:tcPr>
          <w:p>
            <w:pPr>
              <w:rPr>
                <w:rFonts w:ascii="宋体" w:hAnsi="宋体" w:cs="宋体"/>
                <w:szCs w:val="21"/>
              </w:rPr>
            </w:pPr>
          </w:p>
        </w:tc>
        <w:tc>
          <w:tcPr>
            <w:tcW w:w="6226" w:type="dxa"/>
          </w:tcPr>
          <w:p>
            <w:pPr>
              <w:rPr>
                <w:rFonts w:ascii="宋体" w:hAnsi="宋体" w:cs="宋体"/>
                <w:bCs/>
                <w:szCs w:val="21"/>
              </w:rPr>
            </w:pPr>
            <w:r>
              <w:rPr>
                <w:rFonts w:hint="eastAsia" w:ascii="宋体" w:hAnsi="宋体" w:cs="宋体"/>
                <w:bCs/>
                <w:szCs w:val="21"/>
              </w:rPr>
              <w:t>3.2</w:t>
            </w:r>
            <w:r>
              <w:rPr>
                <w:rFonts w:hint="eastAsia" w:ascii="宋体" w:hAnsi="宋体" w:cs="宋体"/>
                <w:kern w:val="0"/>
                <w:szCs w:val="21"/>
              </w:rPr>
              <w:t>提供定期巡视服务，检测设备运行情况、清洁设备并做好运行记录。使它们保持良好的运行状态，每月、每季度、每年定期对系统提供回访服务。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Merge w:val="continue"/>
            <w:vAlign w:val="center"/>
          </w:tcPr>
          <w:p>
            <w:pPr>
              <w:jc w:val="center"/>
              <w:rPr>
                <w:rFonts w:ascii="宋体" w:hAnsi="宋体" w:cs="宋体"/>
                <w:b/>
                <w:szCs w:val="21"/>
              </w:rPr>
            </w:pPr>
          </w:p>
        </w:tc>
        <w:tc>
          <w:tcPr>
            <w:tcW w:w="1801" w:type="dxa"/>
            <w:vMerge w:val="continue"/>
            <w:vAlign w:val="center"/>
          </w:tcPr>
          <w:p>
            <w:pPr>
              <w:rPr>
                <w:rFonts w:ascii="宋体" w:hAnsi="宋体" w:cs="宋体"/>
                <w:szCs w:val="21"/>
              </w:rPr>
            </w:pPr>
          </w:p>
        </w:tc>
        <w:tc>
          <w:tcPr>
            <w:tcW w:w="6226" w:type="dxa"/>
          </w:tcPr>
          <w:p>
            <w:pPr>
              <w:rPr>
                <w:rFonts w:ascii="宋体" w:hAnsi="宋体" w:cs="宋体"/>
                <w:bCs/>
                <w:szCs w:val="21"/>
              </w:rPr>
            </w:pPr>
            <w:r>
              <w:rPr>
                <w:rFonts w:hint="eastAsia" w:ascii="宋体" w:hAnsi="宋体" w:cs="宋体"/>
                <w:bCs/>
                <w:szCs w:val="21"/>
              </w:rPr>
              <w:t>3.3</w:t>
            </w:r>
            <w:r>
              <w:rPr>
                <w:rFonts w:hint="eastAsia" w:ascii="宋体" w:hAnsi="宋体" w:cs="宋体"/>
                <w:kern w:val="0"/>
                <w:szCs w:val="21"/>
              </w:rPr>
              <w:t>在敏感时期、重大活动日如新生入学等时期提供技术人员专门值守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Merge w:val="continue"/>
            <w:vAlign w:val="center"/>
          </w:tcPr>
          <w:p>
            <w:pPr>
              <w:jc w:val="center"/>
              <w:rPr>
                <w:rFonts w:ascii="宋体" w:hAnsi="宋体" w:cs="宋体"/>
                <w:b/>
                <w:szCs w:val="21"/>
              </w:rPr>
            </w:pPr>
          </w:p>
        </w:tc>
        <w:tc>
          <w:tcPr>
            <w:tcW w:w="1801" w:type="dxa"/>
            <w:vMerge w:val="continue"/>
            <w:vAlign w:val="center"/>
          </w:tcPr>
          <w:p>
            <w:pPr>
              <w:rPr>
                <w:rFonts w:ascii="宋体" w:hAnsi="宋体" w:cs="宋体"/>
                <w:szCs w:val="21"/>
              </w:rPr>
            </w:pPr>
          </w:p>
        </w:tc>
        <w:tc>
          <w:tcPr>
            <w:tcW w:w="6226" w:type="dxa"/>
          </w:tcPr>
          <w:p>
            <w:pPr>
              <w:rPr>
                <w:rFonts w:ascii="宋体" w:hAnsi="宋体" w:cs="宋体"/>
                <w:bCs/>
                <w:szCs w:val="21"/>
              </w:rPr>
            </w:pPr>
            <w:r>
              <w:rPr>
                <w:rFonts w:hint="eastAsia" w:ascii="宋体" w:hAnsi="宋体" w:cs="宋体"/>
                <w:bCs/>
                <w:szCs w:val="21"/>
              </w:rPr>
              <w:t>3.4</w:t>
            </w:r>
            <w:r>
              <w:rPr>
                <w:rFonts w:hint="eastAsia" w:ascii="宋体" w:hAnsi="宋体" w:cs="宋体"/>
                <w:kern w:val="0"/>
                <w:szCs w:val="21"/>
              </w:rPr>
              <w:t>提供每月2-3次巡视服务，检测设备运行情况、清洁设备并做好运行记录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Align w:val="center"/>
          </w:tcPr>
          <w:p>
            <w:pPr>
              <w:jc w:val="center"/>
              <w:rPr>
                <w:rFonts w:ascii="宋体" w:hAnsi="宋体" w:cs="宋体"/>
                <w:b/>
                <w:szCs w:val="21"/>
              </w:rPr>
            </w:pPr>
            <w:r>
              <w:rPr>
                <w:rFonts w:hint="eastAsia" w:ascii="宋体" w:hAnsi="宋体" w:cs="宋体"/>
                <w:b/>
                <w:szCs w:val="21"/>
              </w:rPr>
              <w:t>4</w:t>
            </w:r>
          </w:p>
        </w:tc>
        <w:tc>
          <w:tcPr>
            <w:tcW w:w="1801" w:type="dxa"/>
            <w:vAlign w:val="center"/>
          </w:tcPr>
          <w:p>
            <w:pPr>
              <w:rPr>
                <w:rFonts w:ascii="宋体" w:hAnsi="宋体" w:cs="宋体"/>
                <w:szCs w:val="21"/>
              </w:rPr>
            </w:pPr>
            <w:r>
              <w:rPr>
                <w:rFonts w:hint="eastAsia" w:ascii="宋体" w:hAnsi="宋体" w:cs="宋体"/>
                <w:szCs w:val="21"/>
              </w:rPr>
              <w:t>故障预案与维保细则</w:t>
            </w:r>
          </w:p>
        </w:tc>
        <w:tc>
          <w:tcPr>
            <w:tcW w:w="6226" w:type="dxa"/>
            <w:vAlign w:val="center"/>
          </w:tcPr>
          <w:p>
            <w:pPr>
              <w:rPr>
                <w:rFonts w:ascii="宋体" w:hAnsi="宋体" w:cs="宋体"/>
                <w:bCs/>
                <w:szCs w:val="21"/>
              </w:rPr>
            </w:pPr>
            <w:r>
              <w:rPr>
                <w:rFonts w:hint="eastAsia" w:ascii="宋体" w:hAnsi="宋体" w:cs="宋体"/>
                <w:bCs/>
                <w:szCs w:val="21"/>
              </w:rPr>
              <w:t>协助学校制定系统故障预案及维保细则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Align w:val="center"/>
          </w:tcPr>
          <w:p>
            <w:pPr>
              <w:jc w:val="center"/>
              <w:rPr>
                <w:rFonts w:ascii="宋体" w:hAnsi="宋体" w:cs="宋体"/>
                <w:b/>
                <w:szCs w:val="21"/>
              </w:rPr>
            </w:pPr>
            <w:r>
              <w:rPr>
                <w:rFonts w:hint="eastAsia" w:ascii="宋体" w:hAnsi="宋体" w:cs="宋体"/>
                <w:b/>
                <w:szCs w:val="21"/>
              </w:rPr>
              <w:t>5</w:t>
            </w:r>
          </w:p>
        </w:tc>
        <w:tc>
          <w:tcPr>
            <w:tcW w:w="1801" w:type="dxa"/>
            <w:vAlign w:val="center"/>
          </w:tcPr>
          <w:p>
            <w:pPr>
              <w:rPr>
                <w:rFonts w:ascii="宋体" w:hAnsi="宋体" w:cs="宋体"/>
                <w:szCs w:val="21"/>
              </w:rPr>
            </w:pPr>
            <w:r>
              <w:rPr>
                <w:rFonts w:hint="eastAsia" w:ascii="宋体" w:hAnsi="宋体" w:cs="宋体"/>
                <w:szCs w:val="21"/>
              </w:rPr>
              <w:t>其他</w:t>
            </w:r>
          </w:p>
        </w:tc>
        <w:tc>
          <w:tcPr>
            <w:tcW w:w="6226" w:type="dxa"/>
            <w:vAlign w:val="center"/>
          </w:tcPr>
          <w:p>
            <w:pPr>
              <w:rPr>
                <w:rFonts w:ascii="宋体" w:hAnsi="宋体" w:cs="宋体"/>
                <w:bCs/>
                <w:szCs w:val="21"/>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28" w:type="dxa"/>
            <w:gridSpan w:val="3"/>
            <w:vAlign w:val="center"/>
          </w:tcPr>
          <w:p>
            <w:pPr>
              <w:rPr>
                <w:rFonts w:ascii="宋体" w:hAnsi="宋体" w:cs="宋体"/>
                <w:b/>
                <w:szCs w:val="21"/>
              </w:rPr>
            </w:pPr>
            <w:r>
              <w:rPr>
                <w:rFonts w:hint="eastAsia" w:ascii="宋体" w:hAnsi="宋体" w:cs="宋体"/>
                <w:b/>
                <w:szCs w:val="21"/>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Align w:val="center"/>
          </w:tcPr>
          <w:p>
            <w:pPr>
              <w:jc w:val="center"/>
              <w:rPr>
                <w:rFonts w:ascii="宋体" w:hAnsi="宋体" w:cs="宋体"/>
                <w:b/>
                <w:szCs w:val="21"/>
              </w:rPr>
            </w:pPr>
            <w:r>
              <w:rPr>
                <w:rFonts w:hint="eastAsia" w:ascii="宋体" w:hAnsi="宋体" w:cs="宋体"/>
                <w:b/>
                <w:szCs w:val="21"/>
              </w:rPr>
              <w:t>1</w:t>
            </w:r>
          </w:p>
        </w:tc>
        <w:tc>
          <w:tcPr>
            <w:tcW w:w="1801" w:type="dxa"/>
            <w:vAlign w:val="center"/>
          </w:tcPr>
          <w:p>
            <w:pPr>
              <w:rPr>
                <w:rFonts w:ascii="宋体" w:hAnsi="宋体" w:cs="宋体"/>
                <w:b/>
                <w:szCs w:val="21"/>
              </w:rPr>
            </w:pPr>
            <w:r>
              <w:rPr>
                <w:rFonts w:hint="eastAsia" w:ascii="宋体" w:hAnsi="宋体" w:cs="宋体"/>
                <w:szCs w:val="21"/>
              </w:rPr>
              <w:t>保修要求</w:t>
            </w:r>
          </w:p>
        </w:tc>
        <w:tc>
          <w:tcPr>
            <w:tcW w:w="6226" w:type="dxa"/>
            <w:vAlign w:val="center"/>
          </w:tcPr>
          <w:p>
            <w:pPr>
              <w:rPr>
                <w:rFonts w:ascii="宋体" w:hAnsi="宋体" w:cs="宋体"/>
                <w:b/>
                <w:szCs w:val="21"/>
              </w:rPr>
            </w:pPr>
            <w:r>
              <w:rPr>
                <w:rFonts w:hint="eastAsia" w:ascii="宋体" w:hAnsi="宋体" w:cs="宋体"/>
                <w:szCs w:val="21"/>
              </w:rPr>
              <w:t>质保期满后，中标人应按同类产品的优惠价格提供保修服务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Align w:val="center"/>
          </w:tcPr>
          <w:p>
            <w:pPr>
              <w:jc w:val="center"/>
              <w:rPr>
                <w:rFonts w:ascii="宋体" w:hAnsi="宋体" w:cs="宋体"/>
                <w:b/>
                <w:bCs/>
                <w:szCs w:val="21"/>
              </w:rPr>
            </w:pPr>
            <w:r>
              <w:rPr>
                <w:rFonts w:hint="eastAsia" w:ascii="宋体" w:hAnsi="宋体" w:cs="宋体"/>
                <w:b/>
                <w:bCs/>
                <w:szCs w:val="21"/>
              </w:rPr>
              <w:t>2</w:t>
            </w:r>
          </w:p>
        </w:tc>
        <w:tc>
          <w:tcPr>
            <w:tcW w:w="1801" w:type="dxa"/>
            <w:vAlign w:val="center"/>
          </w:tcPr>
          <w:p>
            <w:pPr>
              <w:rPr>
                <w:rFonts w:ascii="宋体" w:hAnsi="宋体" w:cs="宋体"/>
                <w:b/>
                <w:szCs w:val="21"/>
              </w:rPr>
            </w:pPr>
            <w:r>
              <w:rPr>
                <w:rFonts w:hint="eastAsia" w:ascii="宋体" w:hAnsi="宋体" w:cs="宋体"/>
                <w:szCs w:val="21"/>
              </w:rPr>
              <w:t>维修响应时间及故障解决方案</w:t>
            </w:r>
          </w:p>
        </w:tc>
        <w:tc>
          <w:tcPr>
            <w:tcW w:w="6226" w:type="dxa"/>
            <w:vAlign w:val="center"/>
          </w:tcPr>
          <w:p>
            <w:pPr>
              <w:rPr>
                <w:rFonts w:ascii="宋体" w:hAnsi="宋体" w:cs="宋体"/>
                <w:bCs/>
                <w:szCs w:val="21"/>
              </w:rPr>
            </w:pPr>
            <w:r>
              <w:rPr>
                <w:rFonts w:hint="eastAsia" w:ascii="宋体" w:hAnsi="宋体" w:cs="宋体"/>
                <w:bCs/>
                <w:szCs w:val="21"/>
              </w:rPr>
              <w:t>一般故障：到达现场时间：&lt;=8小时</w:t>
            </w:r>
          </w:p>
          <w:p>
            <w:pPr>
              <w:rPr>
                <w:rFonts w:ascii="宋体" w:hAnsi="宋体" w:cs="宋体"/>
                <w:bCs/>
                <w:szCs w:val="21"/>
              </w:rPr>
            </w:pPr>
            <w:r>
              <w:rPr>
                <w:rFonts w:hint="eastAsia" w:ascii="宋体" w:hAnsi="宋体" w:cs="宋体"/>
                <w:bCs/>
                <w:szCs w:val="21"/>
              </w:rPr>
              <w:t>重大故障：到达现场时间：&lt;=4小时</w:t>
            </w:r>
          </w:p>
          <w:p>
            <w:pPr>
              <w:rPr>
                <w:rFonts w:ascii="宋体" w:hAnsi="宋体" w:cs="宋体"/>
                <w:b/>
                <w:szCs w:val="21"/>
              </w:rPr>
            </w:pPr>
            <w:r>
              <w:rPr>
                <w:rFonts w:hint="eastAsia" w:ascii="宋体" w:hAnsi="宋体" w:cs="宋体"/>
                <w:bCs/>
                <w:szCs w:val="21"/>
              </w:rPr>
              <w:t>系统故障：到达现场时间：&lt;=2小时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Align w:val="center"/>
          </w:tcPr>
          <w:p>
            <w:pPr>
              <w:jc w:val="center"/>
              <w:rPr>
                <w:rFonts w:ascii="宋体" w:hAnsi="宋体" w:cs="宋体"/>
                <w:b/>
                <w:bCs/>
                <w:szCs w:val="21"/>
              </w:rPr>
            </w:pPr>
            <w:r>
              <w:rPr>
                <w:rFonts w:hint="eastAsia" w:ascii="宋体" w:hAnsi="宋体" w:cs="宋体"/>
                <w:b/>
                <w:bCs/>
                <w:szCs w:val="21"/>
              </w:rPr>
              <w:t>3</w:t>
            </w:r>
          </w:p>
        </w:tc>
        <w:tc>
          <w:tcPr>
            <w:tcW w:w="1801" w:type="dxa"/>
            <w:vAlign w:val="center"/>
          </w:tcPr>
          <w:p>
            <w:pPr>
              <w:rPr>
                <w:rFonts w:ascii="宋体" w:hAnsi="宋体" w:cs="宋体"/>
                <w:szCs w:val="21"/>
              </w:rPr>
            </w:pPr>
            <w:r>
              <w:rPr>
                <w:rFonts w:hint="eastAsia" w:ascii="宋体" w:hAnsi="宋体" w:cs="宋体"/>
                <w:szCs w:val="21"/>
              </w:rPr>
              <w:t>服务范围</w:t>
            </w:r>
          </w:p>
        </w:tc>
        <w:tc>
          <w:tcPr>
            <w:tcW w:w="6226" w:type="dxa"/>
            <w:vAlign w:val="center"/>
          </w:tcPr>
          <w:p>
            <w:pPr>
              <w:rPr>
                <w:rFonts w:ascii="宋体" w:hAnsi="宋体" w:cs="宋体"/>
                <w:szCs w:val="21"/>
              </w:rPr>
            </w:pPr>
            <w:r>
              <w:rPr>
                <w:rFonts w:hint="eastAsia" w:ascii="宋体" w:hAnsi="宋体" w:cs="宋体"/>
                <w:szCs w:val="21"/>
              </w:rPr>
              <w:t>中标人应提供详细的免费质保期外的售后服务范围，并按其投标文件中的承诺，进行其他售后服务工作。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28" w:type="dxa"/>
            <w:gridSpan w:val="3"/>
            <w:vAlign w:val="center"/>
          </w:tcPr>
          <w:p>
            <w:pPr>
              <w:rPr>
                <w:rFonts w:ascii="宋体" w:hAnsi="宋体" w:cs="宋体"/>
                <w:b/>
                <w:szCs w:val="21"/>
              </w:rPr>
            </w:pPr>
            <w:r>
              <w:rPr>
                <w:rFonts w:hint="eastAsia" w:ascii="宋体" w:hAnsi="宋体" w:cs="宋体"/>
                <w:b/>
                <w:szCs w:val="21"/>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Merge w:val="restart"/>
            <w:vAlign w:val="center"/>
          </w:tcPr>
          <w:p>
            <w:pPr>
              <w:jc w:val="center"/>
              <w:rPr>
                <w:rFonts w:ascii="宋体" w:hAnsi="宋体" w:cs="宋体"/>
                <w:b/>
                <w:szCs w:val="21"/>
              </w:rPr>
            </w:pPr>
            <w:r>
              <w:rPr>
                <w:rFonts w:hint="eastAsia" w:ascii="宋体" w:hAnsi="宋体" w:cs="宋体"/>
                <w:b/>
                <w:szCs w:val="21"/>
              </w:rPr>
              <w:t>1</w:t>
            </w:r>
          </w:p>
        </w:tc>
        <w:tc>
          <w:tcPr>
            <w:tcW w:w="1801" w:type="dxa"/>
            <w:vMerge w:val="restart"/>
            <w:vAlign w:val="center"/>
          </w:tcPr>
          <w:p>
            <w:pPr>
              <w:jc w:val="center"/>
              <w:rPr>
                <w:rFonts w:ascii="宋体" w:hAnsi="宋体" w:cs="宋体"/>
                <w:szCs w:val="21"/>
              </w:rPr>
            </w:pPr>
            <w:r>
              <w:rPr>
                <w:rFonts w:hint="eastAsia" w:ascii="宋体" w:hAnsi="宋体" w:cs="宋体"/>
                <w:szCs w:val="21"/>
              </w:rPr>
              <w:t>关于交货</w:t>
            </w:r>
          </w:p>
        </w:tc>
        <w:tc>
          <w:tcPr>
            <w:tcW w:w="6226" w:type="dxa"/>
            <w:vAlign w:val="center"/>
          </w:tcPr>
          <w:p>
            <w:pPr>
              <w:rPr>
                <w:rFonts w:ascii="宋体" w:hAnsi="宋体" w:cs="宋体"/>
                <w:b/>
                <w:szCs w:val="21"/>
              </w:rPr>
            </w:pPr>
            <w:r>
              <w:rPr>
                <w:rFonts w:hint="eastAsia" w:ascii="宋体" w:hAnsi="宋体" w:cs="宋体"/>
                <w:b/>
                <w:bCs/>
                <w:szCs w:val="21"/>
              </w:rPr>
              <w:t>*</w:t>
            </w:r>
            <w:r>
              <w:rPr>
                <w:rFonts w:hint="eastAsia" w:ascii="宋体" w:hAnsi="宋体" w:cs="宋体"/>
                <w:bCs/>
                <w:szCs w:val="21"/>
              </w:rPr>
              <w:t>1.1签订合同后</w:t>
            </w:r>
            <w:r>
              <w:rPr>
                <w:rFonts w:hint="eastAsia" w:ascii="宋体" w:hAnsi="宋体" w:cs="宋体"/>
                <w:bCs/>
                <w:szCs w:val="21"/>
                <w:u w:val="single"/>
              </w:rPr>
              <w:t xml:space="preserve"> </w:t>
            </w:r>
            <w:r>
              <w:rPr>
                <w:rFonts w:hint="eastAsia" w:ascii="宋体" w:hAnsi="宋体" w:cs="宋体"/>
                <w:bCs/>
                <w:szCs w:val="21"/>
                <w:u w:val="single"/>
                <w:lang w:val="en-US" w:eastAsia="zh-CN"/>
              </w:rPr>
              <w:t>1</w:t>
            </w:r>
            <w:r>
              <w:rPr>
                <w:rFonts w:hint="eastAsia" w:ascii="宋体" w:hAnsi="宋体" w:cs="宋体"/>
                <w:b/>
                <w:szCs w:val="21"/>
                <w:u w:val="single"/>
              </w:rPr>
              <w:t xml:space="preserve">0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Merge w:val="continue"/>
            <w:vAlign w:val="center"/>
          </w:tcPr>
          <w:p>
            <w:pPr>
              <w:jc w:val="center"/>
              <w:rPr>
                <w:rFonts w:ascii="宋体" w:hAnsi="宋体" w:cs="宋体"/>
                <w:b/>
                <w:szCs w:val="21"/>
              </w:rPr>
            </w:pPr>
          </w:p>
        </w:tc>
        <w:tc>
          <w:tcPr>
            <w:tcW w:w="1801" w:type="dxa"/>
            <w:vMerge w:val="continue"/>
            <w:vAlign w:val="center"/>
          </w:tcPr>
          <w:p>
            <w:pPr>
              <w:jc w:val="center"/>
              <w:rPr>
                <w:rFonts w:ascii="宋体" w:hAnsi="宋体" w:cs="宋体"/>
                <w:szCs w:val="21"/>
              </w:rPr>
            </w:pPr>
          </w:p>
        </w:tc>
        <w:tc>
          <w:tcPr>
            <w:tcW w:w="6226" w:type="dxa"/>
            <w:vAlign w:val="center"/>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Merge w:val="restart"/>
            <w:vAlign w:val="center"/>
          </w:tcPr>
          <w:p>
            <w:pPr>
              <w:jc w:val="center"/>
              <w:rPr>
                <w:rFonts w:ascii="宋体" w:hAnsi="宋体" w:cs="宋体"/>
                <w:b/>
                <w:szCs w:val="21"/>
              </w:rPr>
            </w:pPr>
            <w:r>
              <w:rPr>
                <w:rFonts w:hint="eastAsia" w:ascii="宋体" w:hAnsi="宋体" w:cs="宋体"/>
                <w:b/>
                <w:szCs w:val="21"/>
              </w:rPr>
              <w:t>2</w:t>
            </w:r>
          </w:p>
        </w:tc>
        <w:tc>
          <w:tcPr>
            <w:tcW w:w="1801" w:type="dxa"/>
            <w:vMerge w:val="restart"/>
            <w:vAlign w:val="center"/>
          </w:tcPr>
          <w:p>
            <w:pPr>
              <w:jc w:val="center"/>
              <w:rPr>
                <w:rFonts w:ascii="宋体" w:hAnsi="宋体" w:cs="宋体"/>
                <w:szCs w:val="21"/>
              </w:rPr>
            </w:pPr>
            <w:r>
              <w:rPr>
                <w:rFonts w:hint="eastAsia" w:ascii="宋体" w:hAnsi="宋体" w:cs="宋体"/>
                <w:szCs w:val="21"/>
              </w:rPr>
              <w:t>关于验收</w:t>
            </w:r>
          </w:p>
        </w:tc>
        <w:tc>
          <w:tcPr>
            <w:tcW w:w="6226" w:type="dxa"/>
            <w:vAlign w:val="center"/>
          </w:tcPr>
          <w:p>
            <w:pPr>
              <w:rPr>
                <w:rFonts w:ascii="宋体" w:hAnsi="宋体" w:cs="宋体"/>
                <w:bCs/>
                <w:szCs w:val="21"/>
              </w:rPr>
            </w:pPr>
            <w:r>
              <w:rPr>
                <w:rFonts w:hint="eastAsia" w:ascii="宋体" w:hAnsi="宋体" w:cs="宋体"/>
                <w:bCs/>
                <w:szCs w:val="21"/>
              </w:rPr>
              <w:t>2.1投标人货物经过双方检验认可后，签署验收报告，产品保修期自验收合格之日起算，由投标人提供产品保修文件。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Merge w:val="continue"/>
            <w:vAlign w:val="center"/>
          </w:tcPr>
          <w:p>
            <w:pPr>
              <w:jc w:val="center"/>
              <w:rPr>
                <w:rFonts w:ascii="宋体" w:hAnsi="宋体" w:cs="宋体"/>
                <w:b/>
                <w:szCs w:val="21"/>
              </w:rPr>
            </w:pPr>
          </w:p>
        </w:tc>
        <w:tc>
          <w:tcPr>
            <w:tcW w:w="1801" w:type="dxa"/>
            <w:vMerge w:val="continue"/>
            <w:vAlign w:val="center"/>
          </w:tcPr>
          <w:p>
            <w:pPr>
              <w:rPr>
                <w:rFonts w:ascii="宋体" w:hAnsi="宋体" w:cs="宋体"/>
                <w:b/>
                <w:szCs w:val="21"/>
              </w:rPr>
            </w:pPr>
          </w:p>
        </w:tc>
        <w:tc>
          <w:tcPr>
            <w:tcW w:w="6226" w:type="dxa"/>
            <w:vAlign w:val="center"/>
          </w:tcPr>
          <w:p>
            <w:pPr>
              <w:rPr>
                <w:rFonts w:ascii="宋体" w:hAnsi="宋体" w:cs="宋体"/>
                <w:bCs/>
                <w:szCs w:val="21"/>
              </w:rPr>
            </w:pPr>
            <w:r>
              <w:rPr>
                <w:rFonts w:hint="eastAsia" w:ascii="宋体" w:hAnsi="宋体" w:cs="宋体"/>
                <w:bCs/>
                <w:szCs w:val="21"/>
              </w:rPr>
              <w:t>2.2当满足以下条件时，采购人才向中标人签发货物验收报告：</w:t>
            </w:r>
          </w:p>
          <w:p>
            <w:pPr>
              <w:tabs>
                <w:tab w:val="left" w:pos="1260"/>
              </w:tabs>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rPr>
                <w:rFonts w:ascii="宋体" w:hAnsi="宋体" w:cs="宋体"/>
                <w:bCs/>
                <w:szCs w:val="21"/>
              </w:rPr>
            </w:pPr>
            <w:r>
              <w:rPr>
                <w:rFonts w:hint="eastAsia" w:ascii="宋体" w:hAnsi="宋体" w:cs="宋体"/>
                <w:bCs/>
                <w:szCs w:val="21"/>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Align w:val="center"/>
          </w:tcPr>
          <w:p>
            <w:pPr>
              <w:jc w:val="center"/>
              <w:rPr>
                <w:rFonts w:ascii="宋体" w:hAnsi="宋体" w:cs="宋体"/>
                <w:b/>
                <w:szCs w:val="21"/>
              </w:rPr>
            </w:pPr>
            <w:r>
              <w:rPr>
                <w:rFonts w:hint="eastAsia" w:ascii="宋体" w:hAnsi="宋体" w:cs="宋体"/>
                <w:b/>
                <w:szCs w:val="21"/>
              </w:rPr>
              <w:t>3</w:t>
            </w:r>
          </w:p>
        </w:tc>
        <w:tc>
          <w:tcPr>
            <w:tcW w:w="1801" w:type="dxa"/>
            <w:vAlign w:val="center"/>
          </w:tcPr>
          <w:p>
            <w:pPr>
              <w:jc w:val="center"/>
              <w:rPr>
                <w:rFonts w:ascii="宋体" w:hAnsi="宋体" w:cs="宋体"/>
                <w:b/>
                <w:szCs w:val="21"/>
              </w:rPr>
            </w:pPr>
            <w:r>
              <w:rPr>
                <w:rFonts w:hint="eastAsia" w:ascii="宋体" w:hAnsi="宋体" w:cs="宋体"/>
                <w:szCs w:val="21"/>
              </w:rPr>
              <w:t>合同签订</w:t>
            </w:r>
          </w:p>
        </w:tc>
        <w:tc>
          <w:tcPr>
            <w:tcW w:w="6226" w:type="dxa"/>
            <w:vAlign w:val="center"/>
          </w:tcPr>
          <w:p>
            <w:pPr>
              <w:rPr>
                <w:rFonts w:ascii="宋体" w:hAnsi="宋体" w:cs="宋体"/>
                <w:b/>
                <w:szCs w:val="21"/>
              </w:rPr>
            </w:pPr>
            <w:r>
              <w:rPr>
                <w:rFonts w:hint="eastAsia" w:ascii="宋体" w:hAnsi="宋体" w:cs="宋体"/>
                <w:bCs/>
                <w:szCs w:val="21"/>
              </w:rPr>
              <w:t>中标公告通过后5个工作日内签订合同。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Align w:val="center"/>
          </w:tcPr>
          <w:p>
            <w:pPr>
              <w:jc w:val="center"/>
              <w:rPr>
                <w:rFonts w:ascii="宋体" w:hAnsi="宋体" w:cs="宋体"/>
                <w:szCs w:val="21"/>
              </w:rPr>
            </w:pPr>
            <w:r>
              <w:rPr>
                <w:rFonts w:hint="eastAsia" w:ascii="宋体" w:hAnsi="宋体" w:cs="宋体"/>
                <w:b/>
                <w:szCs w:val="21"/>
              </w:rPr>
              <w:t>4</w:t>
            </w:r>
          </w:p>
        </w:tc>
        <w:tc>
          <w:tcPr>
            <w:tcW w:w="1801" w:type="dxa"/>
            <w:vAlign w:val="center"/>
          </w:tcPr>
          <w:p>
            <w:pPr>
              <w:jc w:val="center"/>
              <w:rPr>
                <w:rFonts w:ascii="宋体" w:hAnsi="宋体" w:cs="宋体"/>
                <w:b/>
                <w:szCs w:val="21"/>
              </w:rPr>
            </w:pPr>
            <w:r>
              <w:rPr>
                <w:rFonts w:hint="eastAsia" w:ascii="宋体" w:hAnsi="宋体" w:cs="宋体"/>
                <w:b/>
                <w:bCs/>
                <w:szCs w:val="21"/>
              </w:rPr>
              <w:t>*</w:t>
            </w:r>
            <w:r>
              <w:rPr>
                <w:rFonts w:hint="eastAsia" w:ascii="宋体" w:hAnsi="宋体" w:cs="宋体"/>
                <w:bCs/>
                <w:szCs w:val="21"/>
              </w:rPr>
              <w:t>关于付款</w:t>
            </w:r>
          </w:p>
        </w:tc>
        <w:tc>
          <w:tcPr>
            <w:tcW w:w="6226" w:type="dxa"/>
            <w:vAlign w:val="center"/>
          </w:tcPr>
          <w:p>
            <w:pPr>
              <w:rPr>
                <w:rFonts w:ascii="宋体" w:hAnsi="宋体" w:cs="宋体"/>
                <w:b/>
                <w:szCs w:val="21"/>
              </w:rPr>
            </w:pPr>
            <w:r>
              <w:rPr>
                <w:rFonts w:hint="eastAsia" w:ascii="宋体" w:hAnsi="宋体" w:cs="宋体"/>
                <w:szCs w:val="21"/>
              </w:rPr>
              <w:t>合同签订后，按期交货，待安装调制验收合格并开具发票后，需求方支付合同总价的100%货款给供货方。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Merge w:val="restart"/>
            <w:vAlign w:val="center"/>
          </w:tcPr>
          <w:p>
            <w:pPr>
              <w:jc w:val="center"/>
              <w:rPr>
                <w:rFonts w:ascii="宋体" w:hAnsi="宋体" w:cs="宋体"/>
                <w:b/>
                <w:szCs w:val="21"/>
              </w:rPr>
            </w:pPr>
            <w:r>
              <w:rPr>
                <w:rFonts w:hint="eastAsia" w:ascii="宋体" w:hAnsi="宋体" w:cs="宋体"/>
                <w:b/>
                <w:szCs w:val="21"/>
              </w:rPr>
              <w:t>5</w:t>
            </w:r>
          </w:p>
        </w:tc>
        <w:tc>
          <w:tcPr>
            <w:tcW w:w="1801" w:type="dxa"/>
            <w:vMerge w:val="restart"/>
            <w:vAlign w:val="center"/>
          </w:tcPr>
          <w:p>
            <w:pPr>
              <w:jc w:val="center"/>
              <w:rPr>
                <w:rFonts w:ascii="宋体" w:hAnsi="宋体" w:cs="宋体"/>
                <w:szCs w:val="21"/>
              </w:rPr>
            </w:pPr>
            <w:r>
              <w:rPr>
                <w:rFonts w:hint="eastAsia" w:ascii="宋体" w:hAnsi="宋体" w:cs="宋体"/>
                <w:szCs w:val="21"/>
              </w:rPr>
              <w:t>其它</w:t>
            </w:r>
          </w:p>
        </w:tc>
        <w:tc>
          <w:tcPr>
            <w:tcW w:w="6226" w:type="dxa"/>
            <w:vAlign w:val="center"/>
          </w:tcPr>
          <w:p>
            <w:pPr>
              <w:rPr>
                <w:rFonts w:ascii="宋体" w:hAnsi="宋体" w:cs="宋体"/>
                <w:bCs/>
                <w:szCs w:val="21"/>
              </w:rPr>
            </w:pPr>
            <w:r>
              <w:rPr>
                <w:rFonts w:hint="eastAsia" w:ascii="宋体" w:hAnsi="宋体" w:cs="宋体"/>
                <w:bCs/>
                <w:szCs w:val="21"/>
              </w:rPr>
              <w:t>5.1投标人保证招标文件中规定的产品或其中的任何一部分时，免受第三方提出侵犯其专利权、商标权或其它知识产权的起诉；如发生此类纠纷，由投标人承担一切责任。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Merge w:val="continue"/>
            <w:vAlign w:val="center"/>
          </w:tcPr>
          <w:p>
            <w:pPr>
              <w:jc w:val="center"/>
              <w:rPr>
                <w:rFonts w:ascii="宋体" w:hAnsi="宋体" w:cs="宋体"/>
                <w:b/>
                <w:szCs w:val="21"/>
              </w:rPr>
            </w:pPr>
          </w:p>
        </w:tc>
        <w:tc>
          <w:tcPr>
            <w:tcW w:w="1801" w:type="dxa"/>
            <w:vMerge w:val="continue"/>
            <w:vAlign w:val="center"/>
          </w:tcPr>
          <w:p>
            <w:pPr>
              <w:jc w:val="center"/>
              <w:rPr>
                <w:rFonts w:ascii="宋体" w:hAnsi="宋体" w:cs="宋体"/>
                <w:szCs w:val="21"/>
              </w:rPr>
            </w:pPr>
          </w:p>
        </w:tc>
        <w:tc>
          <w:tcPr>
            <w:tcW w:w="6226" w:type="dxa"/>
            <w:vAlign w:val="center"/>
          </w:tcPr>
          <w:p>
            <w:pPr>
              <w:rPr>
                <w:rFonts w:ascii="宋体" w:hAnsi="宋体" w:cs="宋体"/>
                <w:bCs/>
                <w:szCs w:val="21"/>
              </w:rPr>
            </w:pPr>
            <w:r>
              <w:rPr>
                <w:rFonts w:hint="eastAsia" w:ascii="宋体" w:hAnsi="宋体" w:cs="宋体"/>
                <w:bCs/>
                <w:szCs w:val="21"/>
              </w:rPr>
              <w:t>5.2投标人工程技术人员在用户方安装施工现场发生人身意外事故所致伤、残或死亡均由投标人自行承担全部责任。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01" w:type="dxa"/>
            <w:vAlign w:val="center"/>
          </w:tcPr>
          <w:p>
            <w:pPr>
              <w:jc w:val="center"/>
              <w:rPr>
                <w:rFonts w:ascii="宋体" w:hAnsi="宋体" w:cs="宋体"/>
                <w:szCs w:val="21"/>
              </w:rPr>
            </w:pPr>
            <w:r>
              <w:rPr>
                <w:rFonts w:hint="eastAsia" w:ascii="宋体" w:hAnsi="宋体" w:cs="宋体"/>
                <w:szCs w:val="21"/>
              </w:rPr>
              <w:t>6</w:t>
            </w:r>
          </w:p>
        </w:tc>
        <w:tc>
          <w:tcPr>
            <w:tcW w:w="1801" w:type="dxa"/>
            <w:vAlign w:val="center"/>
          </w:tcPr>
          <w:p>
            <w:pPr>
              <w:jc w:val="center"/>
              <w:rPr>
                <w:rFonts w:ascii="宋体" w:hAnsi="宋体" w:cs="宋体"/>
                <w:b/>
                <w:szCs w:val="21"/>
              </w:rPr>
            </w:pPr>
            <w:r>
              <w:rPr>
                <w:rFonts w:hint="eastAsia" w:ascii="宋体" w:hAnsi="宋体" w:cs="宋体"/>
                <w:b/>
                <w:bCs/>
                <w:szCs w:val="21"/>
              </w:rPr>
              <w:t>*</w:t>
            </w:r>
            <w:r>
              <w:rPr>
                <w:rFonts w:hint="eastAsia" w:ascii="宋体" w:hAnsi="宋体" w:cs="宋体"/>
                <w:szCs w:val="21"/>
              </w:rPr>
              <w:t>原件核验</w:t>
            </w:r>
          </w:p>
        </w:tc>
        <w:tc>
          <w:tcPr>
            <w:tcW w:w="6226" w:type="dxa"/>
            <w:vAlign w:val="center"/>
          </w:tcPr>
          <w:p>
            <w:pPr>
              <w:rPr>
                <w:rFonts w:ascii="宋体" w:hAnsi="宋体" w:cs="宋体"/>
                <w:b/>
                <w:szCs w:val="21"/>
              </w:rPr>
            </w:pPr>
            <w:r>
              <w:rPr>
                <w:rFonts w:hint="eastAsia" w:ascii="宋体" w:hAnsi="宋体" w:cs="宋体"/>
                <w:szCs w:val="21"/>
              </w:rPr>
              <w:t>在合同签订前采购人有权要求中标人提供其在投标文件中针对技术评分部分、商务评分部分响应的所有证明材料和证件的原件进行核验，若中标人不能提供原件或提供的原件有虚假则作废标处理，并移交政府采购监管部门处理。</w:t>
            </w:r>
          </w:p>
        </w:tc>
      </w:tr>
    </w:tbl>
    <w:p>
      <w:pPr>
        <w:rPr>
          <w:rFonts w:ascii="宋体" w:hAnsi="宋体" w:cs="宋体"/>
          <w:szCs w:val="21"/>
        </w:rPr>
      </w:pPr>
    </w:p>
    <w:p>
      <w:pPr>
        <w:tabs>
          <w:tab w:val="left" w:pos="900"/>
        </w:tabs>
        <w:rPr>
          <w:rFonts w:ascii="宋体" w:hAnsi="宋体" w:cs="宋体"/>
          <w:b/>
          <w:bCs/>
          <w:szCs w:val="21"/>
        </w:rPr>
      </w:pPr>
      <w:r>
        <w:rPr>
          <w:rFonts w:hint="eastAsia" w:ascii="宋体" w:hAnsi="宋体" w:cs="宋体"/>
          <w:b/>
          <w:bCs/>
          <w:szCs w:val="21"/>
        </w:rPr>
        <w:t>注：</w:t>
      </w:r>
    </w:p>
    <w:p>
      <w:pPr>
        <w:numPr>
          <w:ilvl w:val="0"/>
          <w:numId w:val="3"/>
        </w:numPr>
        <w:tabs>
          <w:tab w:val="left" w:pos="142"/>
          <w:tab w:val="left" w:pos="567"/>
          <w:tab w:val="left" w:pos="709"/>
        </w:tabs>
        <w:ind w:hanging="567"/>
        <w:rPr>
          <w:rFonts w:ascii="宋体" w:hAnsi="宋体" w:cs="宋体"/>
          <w:b/>
          <w:bCs/>
          <w:szCs w:val="21"/>
          <w:lang w:val="zh-CN"/>
        </w:rPr>
      </w:pPr>
      <w:r>
        <w:rPr>
          <w:rFonts w:hint="eastAsia" w:ascii="宋体" w:hAnsi="宋体" w:cs="宋体"/>
          <w:b/>
          <w:bCs/>
          <w:szCs w:val="21"/>
          <w:lang w:val="zh-CN"/>
        </w:rPr>
        <w:t>本项目招标</w:t>
      </w:r>
      <w:r>
        <w:rPr>
          <w:rFonts w:hint="eastAsia" w:ascii="宋体" w:hAnsi="宋体" w:cs="宋体"/>
          <w:b/>
          <w:bCs/>
          <w:szCs w:val="21"/>
        </w:rPr>
        <w:t>预算金额</w:t>
      </w:r>
      <w:r>
        <w:rPr>
          <w:rFonts w:hint="eastAsia" w:ascii="宋体" w:hAnsi="宋体" w:cs="宋体"/>
          <w:b/>
          <w:bCs/>
          <w:szCs w:val="21"/>
          <w:lang w:val="zh-CN"/>
        </w:rPr>
        <w:t>；超出此预算的投标作废标处理。</w:t>
      </w:r>
    </w:p>
    <w:p>
      <w:pPr>
        <w:numPr>
          <w:ilvl w:val="0"/>
          <w:numId w:val="3"/>
        </w:numPr>
        <w:tabs>
          <w:tab w:val="left" w:pos="142"/>
          <w:tab w:val="left" w:pos="709"/>
        </w:tabs>
        <w:ind w:left="142" w:hanging="284"/>
        <w:rPr>
          <w:rFonts w:ascii="宋体" w:hAnsi="宋体" w:cs="宋体"/>
          <w:b/>
          <w:bCs/>
          <w:szCs w:val="21"/>
          <w:lang w:val="zh-CN"/>
        </w:rPr>
      </w:pPr>
      <w:r>
        <w:rPr>
          <w:rFonts w:hint="eastAsia" w:ascii="宋体" w:hAnsi="宋体" w:cs="宋体"/>
          <w:b/>
          <w:bCs/>
          <w:szCs w:val="21"/>
          <w:lang w:val="zh-CN"/>
        </w:rPr>
        <w:t>所提有关技术和商务要求（打“▲”的条款必须满足，否则作废标处理，</w:t>
      </w:r>
      <w:r>
        <w:rPr>
          <w:rFonts w:hint="eastAsia" w:ascii="宋体" w:hAnsi="宋体" w:cs="宋体"/>
          <w:b/>
          <w:bCs/>
          <w:szCs w:val="21"/>
        </w:rPr>
        <w:t>其他条款</w:t>
      </w:r>
      <w:r>
        <w:rPr>
          <w:rFonts w:hint="eastAsia" w:ascii="宋体" w:hAnsi="宋体" w:cs="宋体"/>
          <w:b/>
          <w:bCs/>
          <w:szCs w:val="21"/>
          <w:lang w:val="zh-CN"/>
        </w:rPr>
        <w:t>投标人在投标文件中可提出替代标准，但此替代标准应不低于招标文件技术要求。</w:t>
      </w:r>
    </w:p>
    <w:p>
      <w:pPr>
        <w:numPr>
          <w:ilvl w:val="0"/>
          <w:numId w:val="3"/>
        </w:numPr>
        <w:tabs>
          <w:tab w:val="left" w:pos="142"/>
          <w:tab w:val="left" w:pos="567"/>
          <w:tab w:val="left" w:pos="709"/>
        </w:tabs>
        <w:ind w:hanging="567"/>
        <w:rPr>
          <w:rFonts w:ascii="宋体" w:hAnsi="宋体" w:cs="宋体"/>
          <w:b/>
          <w:bCs/>
          <w:szCs w:val="21"/>
        </w:rPr>
      </w:pPr>
      <w:r>
        <w:rPr>
          <w:rFonts w:hint="eastAsia" w:ascii="宋体" w:hAnsi="宋体" w:cs="宋体"/>
          <w:b/>
          <w:bCs/>
          <w:szCs w:val="21"/>
        </w:rPr>
        <w:t>当招标文件中出现前后表述不一致的时候，以招标文件中对投标人责任规定较严格的为准。</w:t>
      </w:r>
    </w:p>
    <w:p>
      <w:pPr>
        <w:numPr>
          <w:ilvl w:val="0"/>
          <w:numId w:val="3"/>
        </w:numPr>
        <w:tabs>
          <w:tab w:val="left" w:pos="142"/>
          <w:tab w:val="left" w:pos="709"/>
        </w:tabs>
        <w:ind w:left="142" w:hanging="284"/>
        <w:rPr>
          <w:rFonts w:ascii="宋体" w:hAnsi="宋体" w:cs="宋体"/>
          <w:b/>
          <w:bCs/>
          <w:szCs w:val="21"/>
        </w:rPr>
      </w:pPr>
      <w:r>
        <w:rPr>
          <w:rFonts w:hint="eastAsia" w:ascii="宋体" w:hAnsi="宋体" w:cs="宋体"/>
          <w:b/>
          <w:bCs/>
          <w:szCs w:val="21"/>
        </w:rPr>
        <w:t>招标文件中如出现参考品牌，那么参考品牌仅作为参考使用，投标人在投标时可提供参考品牌产品也可提供同等品牌或优于参考品牌的产品参与投标。</w:t>
      </w:r>
    </w:p>
    <w:p>
      <w:pPr>
        <w:pStyle w:val="2"/>
        <w:rPr>
          <w:rFonts w:ascii="宋体" w:hAnsi="宋体" w:cs="Arial"/>
          <w:b/>
          <w:bCs/>
          <w:szCs w:val="24"/>
        </w:rPr>
        <w:sectPr>
          <w:headerReference r:id="rId8" w:type="default"/>
          <w:footerReference r:id="rId9" w:type="default"/>
          <w:pgSz w:w="11907" w:h="16840"/>
          <w:pgMar w:top="1440" w:right="1418" w:bottom="1440" w:left="1418" w:header="851" w:footer="851" w:gutter="0"/>
          <w:cols w:space="720" w:num="1"/>
          <w:docGrid w:linePitch="462" w:charSpace="0"/>
        </w:sectPr>
      </w:pPr>
    </w:p>
    <w:p>
      <w:pPr>
        <w:adjustRightInd w:val="0"/>
        <w:snapToGrid w:val="0"/>
        <w:spacing w:line="288" w:lineRule="auto"/>
      </w:pPr>
      <w:r>
        <w:rPr>
          <w:rFonts w:hint="eastAsia" w:ascii="宋体" w:hAnsi="宋体" w:cs="Arial"/>
          <w:b/>
          <w:bCs/>
          <w:sz w:val="24"/>
          <w:szCs w:val="24"/>
        </w:rPr>
        <w:t>竞价文件的组成：</w:t>
      </w:r>
    </w:p>
    <w:bookmarkEnd w:id="20"/>
    <w:p>
      <w:pPr>
        <w:widowControl/>
        <w:shd w:val="clear" w:color="auto" w:fill="FFFFFF"/>
        <w:spacing w:after="240" w:line="252" w:lineRule="atLeast"/>
        <w:ind w:firstLine="480"/>
        <w:jc w:val="left"/>
        <w:rPr>
          <w:rFonts w:ascii="宋体" w:hAnsi="宋体" w:cs="宋体"/>
          <w:color w:val="333333"/>
          <w:sz w:val="24"/>
          <w:szCs w:val="24"/>
        </w:rPr>
      </w:pPr>
      <w:bookmarkStart w:id="21" w:name="_Hlt520274065"/>
      <w:bookmarkEnd w:id="21"/>
      <w:bookmarkStart w:id="22" w:name="_Hlt520273711"/>
      <w:bookmarkEnd w:id="22"/>
      <w:bookmarkStart w:id="23" w:name="_Hlt520274393"/>
      <w:bookmarkEnd w:id="23"/>
      <w:bookmarkStart w:id="24" w:name="_Hlt520273973"/>
      <w:bookmarkEnd w:id="24"/>
      <w:bookmarkStart w:id="25" w:name="_Hlt520350918"/>
      <w:bookmarkEnd w:id="25"/>
      <w:bookmarkStart w:id="26" w:name="_Hlt520274911"/>
      <w:bookmarkEnd w:id="26"/>
      <w:bookmarkStart w:id="27" w:name="_Hlt520355938"/>
      <w:bookmarkEnd w:id="27"/>
      <w:bookmarkStart w:id="28" w:name="_Hlt520271212"/>
      <w:bookmarkEnd w:id="28"/>
      <w:bookmarkStart w:id="29" w:name="_Hlt520355504"/>
      <w:bookmarkEnd w:id="29"/>
      <w:bookmarkStart w:id="30" w:name="_Hlt520343392"/>
      <w:bookmarkEnd w:id="30"/>
      <w:bookmarkStart w:id="31" w:name="_Hlt520350108"/>
      <w:bookmarkEnd w:id="31"/>
      <w:bookmarkStart w:id="32" w:name="_Hlt520350957"/>
      <w:bookmarkEnd w:id="32"/>
      <w:bookmarkStart w:id="33" w:name="_Hlt520356243"/>
      <w:bookmarkEnd w:id="33"/>
      <w:bookmarkStart w:id="34" w:name="_Hlt520343000"/>
      <w:bookmarkEnd w:id="34"/>
      <w:bookmarkStart w:id="35" w:name="_Hlt520274407"/>
      <w:bookmarkEnd w:id="35"/>
      <w:bookmarkStart w:id="36" w:name="_Toc420325123"/>
      <w:bookmarkStart w:id="37" w:name="_Toc420401652"/>
      <w:bookmarkStart w:id="38" w:name="_Toc420325027"/>
      <w:bookmarkStart w:id="39" w:name="_Toc423902176"/>
      <w:bookmarkStart w:id="40" w:name="_Toc3209"/>
      <w:bookmarkStart w:id="41" w:name="_Toc421801822"/>
      <w:bookmarkStart w:id="42" w:name="_Toc421887630"/>
      <w:bookmarkStart w:id="43" w:name="_Toc423897907"/>
      <w:bookmarkStart w:id="44" w:name="_Toc423897882"/>
      <w:bookmarkStart w:id="45" w:name="投标文件组成和格式"/>
      <w:bookmarkStart w:id="46" w:name="_Toc420401659"/>
      <w:r>
        <w:rPr>
          <w:rFonts w:hint="eastAsia" w:ascii="宋体" w:hAnsi="宋体" w:cs="宋体"/>
          <w:color w:val="333333"/>
          <w:kern w:val="0"/>
          <w:sz w:val="24"/>
          <w:szCs w:val="24"/>
          <w:shd w:val="clear" w:color="auto" w:fill="FFFFFF"/>
          <w:lang w:bidi="ar"/>
        </w:rPr>
        <w:t>1、投标人法定代表人证明书原件</w:t>
      </w:r>
    </w:p>
    <w:p>
      <w:pPr>
        <w:widowControl/>
        <w:shd w:val="clear" w:color="auto" w:fill="FFFFFF"/>
        <w:spacing w:after="240" w:line="252" w:lineRule="atLeast"/>
        <w:ind w:firstLine="480"/>
        <w:jc w:val="left"/>
        <w:rPr>
          <w:rFonts w:ascii="宋体" w:hAnsi="宋体" w:cs="宋体"/>
          <w:color w:val="333333"/>
          <w:sz w:val="24"/>
          <w:szCs w:val="24"/>
        </w:rPr>
      </w:pPr>
      <w:r>
        <w:rPr>
          <w:rFonts w:hint="eastAsia" w:ascii="宋体" w:hAnsi="宋体" w:cs="宋体"/>
          <w:color w:val="333333"/>
          <w:kern w:val="0"/>
          <w:sz w:val="24"/>
          <w:szCs w:val="24"/>
          <w:shd w:val="clear" w:color="auto" w:fill="FFFFFF"/>
          <w:lang w:bidi="ar"/>
        </w:rPr>
        <w:t>2、投标文件签署授权委托书原件、授权代表身份证复印件</w:t>
      </w:r>
    </w:p>
    <w:p>
      <w:pPr>
        <w:widowControl/>
        <w:shd w:val="clear" w:color="auto" w:fill="FFFFFF"/>
        <w:spacing w:after="240" w:line="252" w:lineRule="atLeast"/>
        <w:ind w:firstLine="480"/>
        <w:jc w:val="left"/>
        <w:rPr>
          <w:rFonts w:ascii="宋体" w:hAnsi="宋体" w:cs="宋体"/>
          <w:color w:val="333333"/>
          <w:sz w:val="24"/>
          <w:szCs w:val="24"/>
        </w:rPr>
      </w:pPr>
      <w:r>
        <w:rPr>
          <w:rFonts w:hint="eastAsia" w:ascii="宋体" w:hAnsi="宋体" w:cs="宋体"/>
          <w:color w:val="333333"/>
          <w:kern w:val="0"/>
          <w:sz w:val="24"/>
          <w:szCs w:val="24"/>
          <w:shd w:val="clear" w:color="auto" w:fill="FFFFFF"/>
          <w:lang w:bidi="ar"/>
        </w:rPr>
        <w:t>3、企业营业执照复印件</w:t>
      </w:r>
    </w:p>
    <w:p>
      <w:pPr>
        <w:widowControl/>
        <w:shd w:val="clear" w:color="auto" w:fill="FFFFFF"/>
        <w:spacing w:after="240" w:line="252" w:lineRule="atLeast"/>
        <w:ind w:firstLine="480"/>
        <w:jc w:val="left"/>
        <w:rPr>
          <w:rFonts w:ascii="宋体" w:hAnsi="宋体" w:cs="宋体"/>
          <w:color w:val="333333"/>
          <w:sz w:val="24"/>
          <w:szCs w:val="24"/>
        </w:rPr>
      </w:pPr>
      <w:r>
        <w:rPr>
          <w:rFonts w:hint="eastAsia" w:ascii="宋体" w:hAnsi="宋体" w:cs="宋体"/>
          <w:color w:val="333333"/>
          <w:kern w:val="0"/>
          <w:sz w:val="24"/>
          <w:szCs w:val="24"/>
          <w:shd w:val="clear" w:color="auto" w:fill="FFFFFF"/>
          <w:lang w:bidi="ar"/>
        </w:rPr>
        <w:t>4、报价表</w:t>
      </w:r>
    </w:p>
    <w:p>
      <w:pPr>
        <w:widowControl/>
        <w:shd w:val="clear" w:color="auto" w:fill="FFFFFF"/>
        <w:spacing w:after="240" w:line="252" w:lineRule="atLeast"/>
        <w:ind w:firstLine="480"/>
        <w:jc w:val="left"/>
        <w:rPr>
          <w:rFonts w:ascii="宋体" w:hAnsi="宋体" w:cs="宋体"/>
          <w:color w:val="333333"/>
          <w:sz w:val="24"/>
          <w:szCs w:val="24"/>
        </w:rPr>
      </w:pPr>
      <w:r>
        <w:rPr>
          <w:rFonts w:hint="eastAsia" w:ascii="宋体" w:hAnsi="宋体" w:cs="宋体"/>
          <w:color w:val="333333"/>
          <w:kern w:val="0"/>
          <w:sz w:val="24"/>
          <w:szCs w:val="24"/>
          <w:shd w:val="clear" w:color="auto" w:fill="FFFFFF"/>
          <w:lang w:bidi="ar"/>
        </w:rPr>
        <w:t>5、公司简介及联系方式</w:t>
      </w:r>
    </w:p>
    <w:p>
      <w:pPr>
        <w:widowControl/>
        <w:shd w:val="clear" w:color="auto" w:fill="FFFFFF"/>
        <w:spacing w:after="240" w:line="252" w:lineRule="atLeast"/>
        <w:ind w:firstLine="480"/>
        <w:jc w:val="left"/>
        <w:rPr>
          <w:rFonts w:ascii="宋体" w:hAnsi="宋体" w:cs="宋体"/>
          <w:color w:val="333333"/>
          <w:sz w:val="24"/>
          <w:szCs w:val="24"/>
        </w:rPr>
      </w:pPr>
      <w:r>
        <w:rPr>
          <w:rFonts w:hint="eastAsia" w:ascii="宋体" w:hAnsi="宋体" w:cs="宋体"/>
          <w:color w:val="333333"/>
          <w:kern w:val="0"/>
          <w:sz w:val="24"/>
          <w:szCs w:val="24"/>
          <w:shd w:val="clear" w:color="auto" w:fill="FFFFFF"/>
          <w:lang w:bidi="ar"/>
        </w:rPr>
        <w:t>6、技术需求偏离表</w:t>
      </w:r>
    </w:p>
    <w:p>
      <w:pPr>
        <w:widowControl/>
        <w:shd w:val="clear" w:color="auto" w:fill="FFFFFF"/>
        <w:spacing w:after="240" w:line="252" w:lineRule="atLeast"/>
        <w:ind w:firstLine="480"/>
        <w:jc w:val="left"/>
        <w:rPr>
          <w:rFonts w:ascii="宋体" w:hAnsi="宋体" w:cs="宋体"/>
          <w:color w:val="333333"/>
          <w:sz w:val="24"/>
          <w:szCs w:val="24"/>
        </w:rPr>
      </w:pPr>
      <w:r>
        <w:rPr>
          <w:rFonts w:hint="eastAsia" w:ascii="宋体" w:hAnsi="宋体" w:cs="宋体"/>
          <w:color w:val="333333"/>
          <w:kern w:val="0"/>
          <w:sz w:val="24"/>
          <w:szCs w:val="24"/>
          <w:shd w:val="clear" w:color="auto" w:fill="FFFFFF"/>
          <w:lang w:bidi="ar"/>
        </w:rPr>
        <w:t>7、商务需求偏离表</w:t>
      </w:r>
    </w:p>
    <w:p>
      <w:pPr>
        <w:widowControl/>
        <w:shd w:val="clear" w:color="auto" w:fill="FFFFFF"/>
        <w:spacing w:after="240" w:line="252" w:lineRule="atLeast"/>
        <w:ind w:firstLine="480"/>
        <w:jc w:val="left"/>
        <w:rPr>
          <w:rFonts w:ascii="宋体" w:hAnsi="宋体" w:cs="宋体"/>
          <w:color w:val="333333"/>
          <w:sz w:val="24"/>
          <w:szCs w:val="24"/>
        </w:rPr>
      </w:pPr>
      <w:r>
        <w:rPr>
          <w:rFonts w:hint="eastAsia" w:ascii="宋体" w:hAnsi="宋体" w:cs="宋体"/>
          <w:color w:val="333333"/>
          <w:kern w:val="0"/>
          <w:sz w:val="24"/>
          <w:szCs w:val="24"/>
          <w:shd w:val="clear" w:color="auto" w:fill="FFFFFF"/>
          <w:lang w:bidi="ar"/>
        </w:rPr>
        <w:t>8、其他资料</w:t>
      </w:r>
    </w:p>
    <w:p>
      <w:pPr>
        <w:widowControl/>
        <w:shd w:val="clear" w:color="auto" w:fill="FFFFFF"/>
        <w:spacing w:after="240" w:line="252" w:lineRule="atLeast"/>
        <w:ind w:firstLine="480"/>
        <w:jc w:val="left"/>
        <w:rPr>
          <w:rFonts w:ascii="宋体" w:hAnsi="宋体" w:cs="宋体"/>
          <w:color w:val="333333"/>
          <w:sz w:val="24"/>
          <w:szCs w:val="24"/>
        </w:rPr>
      </w:pPr>
      <w:r>
        <w:rPr>
          <w:rFonts w:hint="eastAsia" w:ascii="宋体" w:hAnsi="宋体" w:cs="宋体"/>
          <w:color w:val="333333"/>
          <w:kern w:val="0"/>
          <w:sz w:val="24"/>
          <w:szCs w:val="24"/>
          <w:shd w:val="clear" w:color="auto" w:fill="FFFFFF"/>
          <w:lang w:bidi="ar"/>
        </w:rPr>
        <w:t>9、三年内参加政府采购活动中没有重大的违法、违规或其他不良纪录承诺函（格式不限）。</w:t>
      </w:r>
    </w:p>
    <w:p>
      <w:pPr>
        <w:pStyle w:val="35"/>
        <w:spacing w:line="288" w:lineRule="auto"/>
        <w:rPr>
          <w:sz w:val="36"/>
          <w:szCs w:val="36"/>
        </w:rPr>
      </w:pPr>
    </w:p>
    <w:p>
      <w:pPr>
        <w:rPr>
          <w:sz w:val="36"/>
          <w:szCs w:val="36"/>
        </w:rPr>
      </w:pPr>
      <w:r>
        <w:rPr>
          <w:rFonts w:hint="eastAsia"/>
          <w:sz w:val="36"/>
          <w:szCs w:val="36"/>
        </w:rPr>
        <w:br w:type="page"/>
      </w:r>
    </w:p>
    <w:p>
      <w:pPr>
        <w:pStyle w:val="35"/>
        <w:spacing w:line="288" w:lineRule="auto"/>
        <w:rPr>
          <w:sz w:val="36"/>
          <w:szCs w:val="36"/>
        </w:rPr>
      </w:pPr>
      <w:r>
        <w:rPr>
          <w:rFonts w:hint="eastAsia"/>
          <w:sz w:val="36"/>
          <w:szCs w:val="36"/>
        </w:rPr>
        <w:t xml:space="preserve">附件： </w:t>
      </w:r>
      <w:r>
        <w:rPr>
          <w:sz w:val="36"/>
          <w:szCs w:val="36"/>
        </w:rPr>
        <w:t>投标文件格式</w:t>
      </w:r>
      <w:bookmarkEnd w:id="36"/>
      <w:bookmarkEnd w:id="37"/>
      <w:bookmarkEnd w:id="38"/>
      <w:bookmarkEnd w:id="39"/>
      <w:bookmarkEnd w:id="40"/>
      <w:bookmarkEnd w:id="41"/>
      <w:bookmarkEnd w:id="42"/>
      <w:bookmarkEnd w:id="43"/>
      <w:bookmarkEnd w:id="44"/>
      <w:bookmarkEnd w:id="45"/>
    </w:p>
    <w:p>
      <w:pPr>
        <w:rPr>
          <w:rFonts w:ascii="宋体" w:hAnsi="宋体" w:cs="宋体"/>
          <w:b/>
          <w:bCs/>
          <w:sz w:val="24"/>
          <w:szCs w:val="24"/>
        </w:rPr>
      </w:pPr>
      <w:bookmarkStart w:id="47" w:name="_Toc423902183"/>
      <w:bookmarkStart w:id="48" w:name="_Toc2364"/>
      <w:r>
        <w:rPr>
          <w:rFonts w:hint="eastAsia" w:ascii="宋体" w:hAnsi="宋体" w:cs="宋体"/>
          <w:b/>
          <w:bCs/>
          <w:sz w:val="24"/>
          <w:szCs w:val="24"/>
        </w:rPr>
        <w:t xml:space="preserve"> </w:t>
      </w:r>
    </w:p>
    <w:p>
      <w:pPr>
        <w:pStyle w:val="5"/>
        <w:spacing w:before="120" w:after="120"/>
        <w:jc w:val="center"/>
        <w:rPr>
          <w:rFonts w:ascii="宋体" w:hAnsi="宋体" w:cs="宋体"/>
          <w:sz w:val="24"/>
          <w:szCs w:val="24"/>
        </w:rPr>
      </w:pPr>
      <w:bookmarkStart w:id="49" w:name="_Toc29657"/>
    </w:p>
    <w:bookmarkEnd w:id="49"/>
    <w:p>
      <w:pPr>
        <w:tabs>
          <w:tab w:val="left" w:pos="266"/>
        </w:tabs>
        <w:rPr>
          <w:rFonts w:ascii="宋体" w:hAnsi="宋体" w:cs="宋体"/>
          <w:b/>
          <w:bCs/>
          <w:sz w:val="24"/>
          <w:szCs w:val="24"/>
        </w:rPr>
      </w:pPr>
    </w:p>
    <w:p>
      <w:pPr>
        <w:spacing w:line="300" w:lineRule="auto"/>
        <w:ind w:left="140"/>
        <w:jc w:val="center"/>
        <w:rPr>
          <w:rFonts w:ascii="Arial" w:hAnsi="Arial" w:cs="Arial"/>
          <w:b/>
          <w:sz w:val="28"/>
          <w:szCs w:val="28"/>
        </w:rPr>
      </w:pPr>
      <w:r>
        <w:rPr>
          <w:rFonts w:hint="eastAsia" w:ascii="Arial" w:hAnsi="Arial" w:cs="Arial"/>
          <w:b/>
          <w:sz w:val="28"/>
          <w:szCs w:val="28"/>
        </w:rPr>
        <w:t>法定代表人资格证明书</w:t>
      </w:r>
    </w:p>
    <w:p>
      <w:pPr>
        <w:spacing w:line="480" w:lineRule="atLeast"/>
        <w:ind w:firstLine="480" w:firstLineChars="200"/>
        <w:rPr>
          <w:rFonts w:ascii="Arial" w:hAnsi="Arial" w:eastAsia="仿宋_GB2312"/>
          <w:sz w:val="24"/>
          <w:szCs w:val="24"/>
        </w:rPr>
      </w:pPr>
    </w:p>
    <w:p>
      <w:pPr>
        <w:spacing w:line="300" w:lineRule="auto"/>
        <w:rPr>
          <w:rFonts w:ascii="Arial" w:hAnsi="Arial"/>
          <w:sz w:val="24"/>
          <w:szCs w:val="24"/>
          <w:u w:val="single"/>
        </w:rPr>
      </w:pPr>
      <w:r>
        <w:rPr>
          <w:rFonts w:hint="eastAsia" w:ascii="Arial" w:hAnsi="Arial"/>
          <w:sz w:val="24"/>
          <w:szCs w:val="24"/>
        </w:rPr>
        <w:t>单位名称：</w:t>
      </w:r>
    </w:p>
    <w:p>
      <w:pPr>
        <w:spacing w:line="300" w:lineRule="auto"/>
        <w:rPr>
          <w:rFonts w:ascii="Arial" w:hAnsi="Arial"/>
          <w:sz w:val="24"/>
          <w:szCs w:val="24"/>
          <w:u w:val="single"/>
        </w:rPr>
      </w:pPr>
      <w:r>
        <w:rPr>
          <w:rFonts w:hint="eastAsia" w:ascii="Arial" w:hAnsi="Arial"/>
          <w:sz w:val="24"/>
          <w:szCs w:val="24"/>
        </w:rPr>
        <w:t>地址：</w:t>
      </w:r>
    </w:p>
    <w:p>
      <w:pPr>
        <w:spacing w:line="300" w:lineRule="auto"/>
        <w:rPr>
          <w:rFonts w:ascii="Arial" w:hAnsi="Arial"/>
          <w:sz w:val="24"/>
          <w:szCs w:val="24"/>
          <w:u w:val="single"/>
        </w:rPr>
      </w:pPr>
      <w:r>
        <w:rPr>
          <w:rFonts w:hint="eastAsia" w:ascii="Arial" w:hAnsi="Arial"/>
          <w:sz w:val="24"/>
          <w:szCs w:val="24"/>
        </w:rPr>
        <w:t>姓名：性别：年龄：职务：</w:t>
      </w:r>
    </w:p>
    <w:p>
      <w:pPr>
        <w:spacing w:line="300" w:lineRule="auto"/>
        <w:rPr>
          <w:rFonts w:ascii="Arial" w:hAnsi="Arial"/>
          <w:sz w:val="24"/>
          <w:szCs w:val="24"/>
        </w:rPr>
      </w:pPr>
      <w:r>
        <w:rPr>
          <w:rFonts w:hint="eastAsia" w:ascii="Arial" w:hAnsi="Arial"/>
          <w:sz w:val="24"/>
          <w:szCs w:val="24"/>
        </w:rPr>
        <w:t>系的法定代表人。</w:t>
      </w:r>
    </w:p>
    <w:p>
      <w:pPr>
        <w:spacing w:line="300" w:lineRule="auto"/>
        <w:rPr>
          <w:rFonts w:ascii="Arial" w:hAnsi="Arial"/>
          <w:sz w:val="24"/>
          <w:szCs w:val="24"/>
        </w:rPr>
      </w:pPr>
      <w:r>
        <w:rPr>
          <w:rFonts w:hint="eastAsia" w:ascii="Arial" w:hAnsi="Arial"/>
          <w:sz w:val="24"/>
          <w:szCs w:val="24"/>
        </w:rPr>
        <w:t>特此证明</w:t>
      </w:r>
    </w:p>
    <w:p>
      <w:pPr>
        <w:spacing w:line="300" w:lineRule="auto"/>
        <w:rPr>
          <w:rFonts w:ascii="Arial" w:hAnsi="Arial"/>
          <w:sz w:val="24"/>
          <w:szCs w:val="24"/>
        </w:rPr>
      </w:pPr>
    </w:p>
    <w:p>
      <w:pPr>
        <w:spacing w:line="300" w:lineRule="auto"/>
        <w:rPr>
          <w:rFonts w:ascii="Arial" w:hAnsi="Arial"/>
          <w:sz w:val="24"/>
          <w:szCs w:val="24"/>
        </w:rPr>
      </w:pPr>
      <w:r>
        <w:rPr>
          <w:rFonts w:hint="eastAsia" w:ascii="Arial" w:hAnsi="Arial"/>
          <w:sz w:val="24"/>
          <w:szCs w:val="24"/>
        </w:rPr>
        <w:t>投标人（投标单位）：</w:t>
      </w:r>
    </w:p>
    <w:p>
      <w:pPr>
        <w:spacing w:line="300" w:lineRule="auto"/>
        <w:rPr>
          <w:rFonts w:ascii="Arial" w:hAnsi="Arial"/>
          <w:sz w:val="24"/>
          <w:szCs w:val="24"/>
        </w:rPr>
      </w:pPr>
      <w:r>
        <w:rPr>
          <w:rFonts w:hint="eastAsia" w:ascii="Arial" w:hAnsi="Arial"/>
          <w:sz w:val="24"/>
          <w:szCs w:val="24"/>
        </w:rPr>
        <w:t>日期：年月日</w:t>
      </w:r>
    </w:p>
    <w:p>
      <w:pPr>
        <w:spacing w:line="300" w:lineRule="auto"/>
        <w:rPr>
          <w:rFonts w:ascii="Arial" w:hAnsi="Arial"/>
          <w:b/>
          <w:color w:val="FF0000"/>
          <w:sz w:val="24"/>
          <w:szCs w:val="24"/>
        </w:rPr>
      </w:pPr>
      <w:r>
        <w:rPr>
          <w:rFonts w:hint="eastAsia" w:ascii="Arial" w:hAnsi="Arial"/>
          <w:sz w:val="24"/>
          <w:szCs w:val="24"/>
        </w:rPr>
        <w:t>联系电话：手机：</w:t>
      </w:r>
      <w:r>
        <w:rPr>
          <w:rFonts w:hint="eastAsia" w:ascii="Arial" w:hAnsi="Arial"/>
          <w:b/>
          <w:sz w:val="24"/>
          <w:szCs w:val="24"/>
        </w:rPr>
        <w:t>（如法定代表人为投标人代表，则需填写此项）</w:t>
      </w:r>
    </w:p>
    <w:p>
      <w:pPr>
        <w:spacing w:line="500" w:lineRule="exact"/>
        <w:ind w:firstLine="480" w:firstLineChars="200"/>
        <w:rPr>
          <w:rFonts w:ascii="Arial" w:hAnsi="Arial"/>
          <w:sz w:val="24"/>
          <w:szCs w:val="24"/>
        </w:rPr>
      </w:pPr>
    </w:p>
    <w:p>
      <w:pPr>
        <w:spacing w:line="500" w:lineRule="exact"/>
        <w:rPr>
          <w:rFonts w:ascii="宋体" w:hAnsi="宋体"/>
          <w:b/>
          <w:color w:val="FF0000"/>
          <w:sz w:val="32"/>
          <w:szCs w:val="32"/>
        </w:rPr>
      </w:pPr>
      <w:r>
        <w:rPr>
          <w:rFonts w:hint="eastAsia" w:ascii="宋体" w:hAnsi="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pPr>
        <w:spacing w:line="500" w:lineRule="exact"/>
        <w:rPr>
          <w:rFonts w:ascii="宋体" w:hAnsi="宋体"/>
          <w:b/>
          <w:color w:val="FF0000"/>
          <w:sz w:val="32"/>
          <w:szCs w:val="32"/>
        </w:rPr>
      </w:pPr>
    </w:p>
    <w:p>
      <w:pPr>
        <w:snapToGrid w:val="0"/>
        <w:rPr>
          <w:rFonts w:ascii="宋体" w:hAnsi="宋体"/>
          <w:color w:val="FF0000"/>
          <w:sz w:val="28"/>
          <w:szCs w:val="28"/>
        </w:rPr>
      </w:pPr>
      <w:r>
        <w:rPr>
          <w:rFonts w:hint="eastAsia" w:ascii="宋体" w:hAnsi="宋体"/>
          <w:color w:val="FF0000"/>
          <w:sz w:val="28"/>
          <w:szCs w:val="28"/>
        </w:rPr>
        <w:t>备注：</w:t>
      </w:r>
    </w:p>
    <w:p>
      <w:pPr>
        <w:snapToGrid w:val="0"/>
        <w:ind w:firstLine="560" w:firstLineChars="200"/>
        <w:rPr>
          <w:rFonts w:ascii="Arial" w:hAnsi="Arial"/>
          <w:sz w:val="28"/>
          <w:szCs w:val="28"/>
        </w:rPr>
      </w:pPr>
      <w:r>
        <w:rPr>
          <w:rFonts w:hint="eastAsia" w:ascii="宋体" w:hAnsi="宋体"/>
          <w:color w:val="FF0000"/>
          <w:sz w:val="28"/>
          <w:szCs w:val="28"/>
        </w:rPr>
        <w:t>如发现上述人员非投标人法定代表人，视同提供虚假资料，按投标无效处理，并将依法承担相应法律责任。</w:t>
      </w:r>
    </w:p>
    <w:p>
      <w:pPr>
        <w:spacing w:line="500" w:lineRule="exact"/>
        <w:ind w:firstLine="420" w:firstLineChars="200"/>
        <w:rPr>
          <w:rFonts w:ascii="Arial" w:hAnsi="Arial"/>
          <w:szCs w:val="24"/>
        </w:rPr>
      </w:pPr>
    </w:p>
    <w:p>
      <w:pPr>
        <w:rPr>
          <w:rFonts w:ascii="Arial" w:hAnsi="Arial" w:cs="Arial"/>
          <w:b/>
          <w:sz w:val="24"/>
          <w:szCs w:val="24"/>
        </w:rPr>
      </w:pPr>
      <w:r>
        <w:rPr>
          <w:rFonts w:hint="eastAsia" w:ascii="Arial" w:hAnsi="Arial" w:cs="Arial"/>
          <w:b/>
          <w:sz w:val="24"/>
          <w:szCs w:val="24"/>
        </w:rPr>
        <w:br w:type="page"/>
      </w:r>
    </w:p>
    <w:p>
      <w:pPr>
        <w:spacing w:line="300" w:lineRule="auto"/>
        <w:ind w:left="140"/>
        <w:jc w:val="center"/>
        <w:rPr>
          <w:rFonts w:ascii="Arial" w:hAnsi="Arial" w:cs="Arial"/>
          <w:b/>
          <w:sz w:val="24"/>
          <w:szCs w:val="24"/>
        </w:rPr>
      </w:pPr>
      <w:r>
        <w:rPr>
          <w:rFonts w:hint="eastAsia" w:ascii="Arial" w:hAnsi="Arial" w:cs="Arial"/>
          <w:b/>
          <w:sz w:val="24"/>
          <w:szCs w:val="24"/>
        </w:rPr>
        <w:t>法定代表人授权书</w:t>
      </w:r>
    </w:p>
    <w:p>
      <w:pPr>
        <w:spacing w:line="360" w:lineRule="auto"/>
        <w:ind w:firstLine="480" w:firstLineChars="200"/>
        <w:rPr>
          <w:rFonts w:ascii="Arial" w:hAnsi="Arial"/>
          <w:sz w:val="24"/>
          <w:szCs w:val="24"/>
        </w:rPr>
      </w:pPr>
      <w:r>
        <w:rPr>
          <w:rFonts w:hint="eastAsia" w:ascii="Arial" w:hAnsi="Arial"/>
          <w:sz w:val="24"/>
          <w:szCs w:val="24"/>
        </w:rPr>
        <w:t xml:space="preserve"> </w:t>
      </w:r>
    </w:p>
    <w:p>
      <w:pPr>
        <w:spacing w:line="360" w:lineRule="auto"/>
        <w:ind w:firstLine="480" w:firstLineChars="200"/>
        <w:rPr>
          <w:rFonts w:ascii="Arial" w:hAnsi="Arial"/>
          <w:sz w:val="24"/>
          <w:szCs w:val="24"/>
        </w:rPr>
      </w:pPr>
      <w:r>
        <w:rPr>
          <w:rFonts w:hint="eastAsia" w:ascii="Arial" w:hAnsi="Arial"/>
          <w:sz w:val="24"/>
          <w:szCs w:val="24"/>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sz w:val="24"/>
          <w:szCs w:val="24"/>
        </w:rPr>
      </w:pPr>
      <w:r>
        <w:rPr>
          <w:rFonts w:hint="eastAsia" w:ascii="Arial" w:hAnsi="Arial"/>
          <w:sz w:val="24"/>
          <w:szCs w:val="24"/>
        </w:rPr>
        <w:t>授权书有效期内被授权人签署的所有文件不因授权的撤销而失效。被授权人无转委托权。</w:t>
      </w:r>
    </w:p>
    <w:p>
      <w:pPr>
        <w:spacing w:line="300" w:lineRule="auto"/>
        <w:rPr>
          <w:rFonts w:ascii="Arial" w:hAnsi="Arial"/>
          <w:sz w:val="24"/>
          <w:szCs w:val="24"/>
        </w:rPr>
      </w:pPr>
    </w:p>
    <w:p>
      <w:pPr>
        <w:spacing w:line="360" w:lineRule="auto"/>
        <w:ind w:left="3360" w:leftChars="1600"/>
        <w:rPr>
          <w:rFonts w:ascii="Arial" w:hAnsi="Arial"/>
          <w:sz w:val="24"/>
          <w:szCs w:val="24"/>
          <w:u w:val="single"/>
        </w:rPr>
      </w:pPr>
      <w:r>
        <w:rPr>
          <w:rFonts w:hint="eastAsia" w:ascii="Arial" w:hAnsi="Arial"/>
          <w:sz w:val="24"/>
          <w:szCs w:val="24"/>
        </w:rPr>
        <w:t>投标人代表：性别：</w:t>
      </w:r>
    </w:p>
    <w:p>
      <w:pPr>
        <w:spacing w:line="360" w:lineRule="auto"/>
        <w:ind w:left="3360" w:leftChars="1600"/>
        <w:rPr>
          <w:rFonts w:ascii="Arial" w:hAnsi="Arial"/>
          <w:sz w:val="24"/>
          <w:szCs w:val="24"/>
        </w:rPr>
      </w:pPr>
      <w:r>
        <w:rPr>
          <w:rFonts w:hint="eastAsia" w:ascii="Arial" w:hAnsi="Arial"/>
          <w:sz w:val="24"/>
          <w:szCs w:val="24"/>
        </w:rPr>
        <w:t>联系电话：手机：</w:t>
      </w:r>
    </w:p>
    <w:p>
      <w:pPr>
        <w:spacing w:line="360" w:lineRule="auto"/>
        <w:ind w:left="3360" w:leftChars="1600"/>
        <w:rPr>
          <w:rFonts w:ascii="Arial" w:hAnsi="Arial"/>
          <w:sz w:val="24"/>
          <w:szCs w:val="24"/>
          <w:u w:val="single"/>
        </w:rPr>
      </w:pPr>
      <w:r>
        <w:rPr>
          <w:rFonts w:hint="eastAsia" w:ascii="Arial" w:hAnsi="Arial"/>
          <w:sz w:val="24"/>
          <w:szCs w:val="24"/>
        </w:rPr>
        <w:t>身份证号码：职务：</w:t>
      </w:r>
    </w:p>
    <w:p>
      <w:pPr>
        <w:spacing w:line="360" w:lineRule="auto"/>
        <w:ind w:left="3360" w:leftChars="1600"/>
        <w:rPr>
          <w:rFonts w:ascii="Arial" w:hAnsi="Arial"/>
          <w:sz w:val="24"/>
          <w:szCs w:val="24"/>
        </w:rPr>
      </w:pPr>
      <w:r>
        <w:rPr>
          <w:rFonts w:hint="eastAsia" w:ascii="Arial" w:hAnsi="Arial"/>
          <w:sz w:val="24"/>
          <w:szCs w:val="24"/>
        </w:rPr>
        <w:t>投标人（投标单位）：</w:t>
      </w:r>
    </w:p>
    <w:p>
      <w:pPr>
        <w:spacing w:line="360" w:lineRule="auto"/>
        <w:ind w:left="3360" w:leftChars="1600"/>
        <w:rPr>
          <w:rFonts w:ascii="Arial" w:hAnsi="Arial"/>
          <w:sz w:val="24"/>
          <w:szCs w:val="24"/>
        </w:rPr>
      </w:pPr>
      <w:r>
        <w:rPr>
          <w:rFonts w:hint="eastAsia" w:ascii="Arial" w:hAnsi="Arial"/>
          <w:sz w:val="24"/>
          <w:szCs w:val="24"/>
        </w:rPr>
        <w:t>法定代表人：</w:t>
      </w:r>
    </w:p>
    <w:p>
      <w:pPr>
        <w:spacing w:line="360" w:lineRule="auto"/>
        <w:ind w:left="3360" w:leftChars="1600"/>
        <w:rPr>
          <w:rFonts w:ascii="Arial" w:hAnsi="Arial"/>
          <w:sz w:val="24"/>
          <w:szCs w:val="24"/>
        </w:rPr>
      </w:pPr>
      <w:r>
        <w:rPr>
          <w:rFonts w:hint="eastAsia" w:ascii="Arial" w:hAnsi="Arial"/>
          <w:sz w:val="24"/>
          <w:szCs w:val="24"/>
        </w:rPr>
        <w:t>授权委托日期：年月日</w:t>
      </w:r>
    </w:p>
    <w:p>
      <w:pPr>
        <w:spacing w:line="500" w:lineRule="exact"/>
        <w:ind w:firstLine="420" w:firstLineChars="200"/>
        <w:rPr>
          <w:rFonts w:ascii="Arial" w:hAnsi="Arial"/>
          <w:szCs w:val="24"/>
        </w:rPr>
      </w:pPr>
    </w:p>
    <w:p>
      <w:pPr>
        <w:spacing w:after="60" w:afterLines="25" w:line="300" w:lineRule="auto"/>
        <w:rPr>
          <w:rFonts w:ascii="宋体" w:hAnsi="宋体"/>
          <w:b/>
          <w:color w:val="FF0000"/>
          <w:sz w:val="32"/>
          <w:szCs w:val="32"/>
        </w:rPr>
      </w:pPr>
      <w:r>
        <w:rPr>
          <w:rFonts w:hint="eastAsia" w:ascii="宋体" w:hAnsi="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pPr>
        <w:spacing w:after="60" w:afterLines="25" w:line="300" w:lineRule="auto"/>
        <w:rPr>
          <w:rFonts w:ascii="宋体" w:hAnsi="宋体"/>
          <w:b/>
          <w:color w:val="FF0000"/>
          <w:sz w:val="32"/>
          <w:szCs w:val="32"/>
        </w:rPr>
      </w:pPr>
    </w:p>
    <w:p>
      <w:pPr>
        <w:tabs>
          <w:tab w:val="left" w:pos="651"/>
        </w:tabs>
        <w:snapToGrid w:val="0"/>
        <w:rPr>
          <w:rFonts w:ascii="宋体" w:hAnsi="宋体"/>
          <w:color w:val="FF0000"/>
          <w:sz w:val="28"/>
          <w:szCs w:val="28"/>
        </w:rPr>
      </w:pPr>
      <w:r>
        <w:rPr>
          <w:rFonts w:hint="eastAsia" w:ascii="宋体" w:hAnsi="宋体"/>
          <w:color w:val="FF0000"/>
          <w:sz w:val="28"/>
          <w:szCs w:val="28"/>
        </w:rPr>
        <w:t>备注：</w:t>
      </w:r>
    </w:p>
    <w:p>
      <w:pPr>
        <w:tabs>
          <w:tab w:val="left" w:pos="651"/>
        </w:tabs>
        <w:snapToGrid w:val="0"/>
        <w:ind w:firstLine="560" w:firstLineChars="200"/>
        <w:rPr>
          <w:rFonts w:ascii="宋体" w:hAnsi="宋体"/>
          <w:color w:val="FF0000"/>
          <w:sz w:val="32"/>
          <w:szCs w:val="32"/>
        </w:rPr>
      </w:pPr>
      <w:r>
        <w:rPr>
          <w:rFonts w:hint="eastAsia" w:ascii="宋体" w:hAnsi="宋体"/>
          <w:color w:val="FF0000"/>
          <w:sz w:val="28"/>
          <w:szCs w:val="28"/>
        </w:rPr>
        <w:t>1、若投标人代表为法定代表人则不需提供《法定代表人授权书》，但需在《法定代表人证明书》中提供法定代表人联系方式。</w:t>
      </w:r>
    </w:p>
    <w:p>
      <w:pPr>
        <w:pStyle w:val="35"/>
        <w:spacing w:line="288" w:lineRule="auto"/>
        <w:ind w:left="283" w:leftChars="135" w:right="708" w:rightChars="337" w:firstLine="681" w:firstLineChars="212"/>
        <w:rPr>
          <w:sz w:val="36"/>
          <w:szCs w:val="36"/>
        </w:rPr>
      </w:pPr>
      <w:r>
        <w:rPr>
          <w:rFonts w:hint="eastAsia" w:ascii="宋体" w:hAnsi="宋体"/>
          <w:color w:val="FF0000"/>
        </w:rPr>
        <w:t>2、</w:t>
      </w:r>
      <w:r>
        <w:rPr>
          <w:rFonts w:hint="eastAsia" w:ascii="宋体" w:hAnsi="宋体"/>
          <w:color w:val="FF0000"/>
          <w:sz w:val="28"/>
          <w:szCs w:val="28"/>
        </w:rPr>
        <w:t>投标人代表须为投标供应商在职人员（在职期限应包括开标当日），且仅代表本投标供应商进行投标。投标文件中无需提供证明材料，采购人和招标机构保留对投标人代表社保情况、劳动合同等进行调查核实的权利。如发现投标人代表非投标人在职人员，视同提供虚假资料，按投标无效处理，并将依法承担相应法律责任。</w:t>
      </w:r>
      <w:r>
        <w:br w:type="page"/>
      </w:r>
      <w:r>
        <w:rPr>
          <w:rFonts w:hint="eastAsia"/>
          <w:sz w:val="36"/>
          <w:szCs w:val="36"/>
        </w:rPr>
        <w:t>报价表</w:t>
      </w:r>
    </w:p>
    <w:tbl>
      <w:tblPr>
        <w:tblStyle w:val="39"/>
        <w:tblpPr w:leftFromText="180" w:rightFromText="180" w:vertAnchor="text" w:horzAnchor="page" w:tblpX="2060" w:tblpY="680"/>
        <w:tblOverlap w:val="never"/>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426"/>
        <w:gridCol w:w="708"/>
        <w:gridCol w:w="773"/>
        <w:gridCol w:w="750"/>
        <w:gridCol w:w="86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center"/>
          </w:tcPr>
          <w:p>
            <w:pPr>
              <w:spacing w:line="360" w:lineRule="auto"/>
              <w:jc w:val="left"/>
              <w:rPr>
                <w:rFonts w:ascii="仿宋" w:hAnsi="仿宋" w:eastAsia="仿宋" w:cs="仿宋"/>
                <w:bCs/>
                <w:sz w:val="24"/>
                <w:szCs w:val="24"/>
              </w:rPr>
            </w:pPr>
            <w:r>
              <w:rPr>
                <w:rFonts w:hint="eastAsia" w:ascii="仿宋" w:hAnsi="仿宋" w:eastAsia="仿宋" w:cs="仿宋"/>
                <w:bCs/>
                <w:sz w:val="24"/>
                <w:szCs w:val="24"/>
              </w:rPr>
              <w:t>序号</w:t>
            </w:r>
          </w:p>
        </w:tc>
        <w:tc>
          <w:tcPr>
            <w:tcW w:w="3426"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货物名称</w:t>
            </w:r>
          </w:p>
        </w:tc>
        <w:tc>
          <w:tcPr>
            <w:tcW w:w="708" w:type="dxa"/>
            <w:vAlign w:val="center"/>
          </w:tcPr>
          <w:p>
            <w:pPr>
              <w:spacing w:line="360" w:lineRule="auto"/>
              <w:jc w:val="left"/>
              <w:rPr>
                <w:rFonts w:ascii="仿宋" w:hAnsi="仿宋" w:eastAsia="仿宋" w:cs="仿宋"/>
                <w:bCs/>
                <w:sz w:val="24"/>
                <w:szCs w:val="24"/>
              </w:rPr>
            </w:pPr>
            <w:r>
              <w:rPr>
                <w:rFonts w:hint="eastAsia" w:ascii="仿宋" w:hAnsi="仿宋" w:eastAsia="仿宋" w:cs="仿宋"/>
                <w:bCs/>
                <w:sz w:val="24"/>
                <w:szCs w:val="24"/>
              </w:rPr>
              <w:t>数量</w:t>
            </w:r>
          </w:p>
        </w:tc>
        <w:tc>
          <w:tcPr>
            <w:tcW w:w="773" w:type="dxa"/>
            <w:vAlign w:val="center"/>
          </w:tcPr>
          <w:p>
            <w:pPr>
              <w:spacing w:line="360" w:lineRule="auto"/>
              <w:jc w:val="left"/>
              <w:rPr>
                <w:rFonts w:ascii="仿宋" w:hAnsi="仿宋" w:eastAsia="仿宋" w:cs="仿宋"/>
                <w:bCs/>
                <w:sz w:val="24"/>
                <w:szCs w:val="24"/>
              </w:rPr>
            </w:pPr>
            <w:r>
              <w:rPr>
                <w:rFonts w:hint="eastAsia" w:ascii="仿宋" w:hAnsi="仿宋" w:eastAsia="仿宋" w:cs="仿宋"/>
                <w:bCs/>
                <w:sz w:val="24"/>
                <w:szCs w:val="24"/>
              </w:rPr>
              <w:t>单位</w:t>
            </w:r>
          </w:p>
        </w:tc>
        <w:tc>
          <w:tcPr>
            <w:tcW w:w="750" w:type="dxa"/>
            <w:vAlign w:val="center"/>
          </w:tcPr>
          <w:p>
            <w:pPr>
              <w:spacing w:line="360" w:lineRule="auto"/>
              <w:jc w:val="left"/>
              <w:rPr>
                <w:rFonts w:ascii="仿宋" w:hAnsi="仿宋" w:eastAsia="仿宋" w:cs="仿宋"/>
                <w:bCs/>
                <w:sz w:val="24"/>
                <w:szCs w:val="24"/>
              </w:rPr>
            </w:pPr>
            <w:r>
              <w:rPr>
                <w:rFonts w:hint="eastAsia" w:ascii="仿宋" w:hAnsi="仿宋" w:eastAsia="仿宋" w:cs="仿宋"/>
                <w:bCs/>
                <w:sz w:val="24"/>
                <w:szCs w:val="24"/>
              </w:rPr>
              <w:t>单价</w:t>
            </w:r>
          </w:p>
        </w:tc>
        <w:tc>
          <w:tcPr>
            <w:tcW w:w="863" w:type="dxa"/>
            <w:vAlign w:val="center"/>
          </w:tcPr>
          <w:p>
            <w:pPr>
              <w:spacing w:line="360" w:lineRule="auto"/>
              <w:jc w:val="left"/>
              <w:rPr>
                <w:rFonts w:ascii="仿宋" w:hAnsi="仿宋" w:eastAsia="仿宋" w:cs="仿宋"/>
                <w:bCs/>
                <w:sz w:val="24"/>
                <w:szCs w:val="24"/>
              </w:rPr>
            </w:pPr>
            <w:r>
              <w:rPr>
                <w:rFonts w:hint="eastAsia" w:ascii="仿宋" w:hAnsi="仿宋" w:eastAsia="仿宋" w:cs="仿宋"/>
                <w:bCs/>
                <w:sz w:val="24"/>
                <w:szCs w:val="24"/>
              </w:rPr>
              <w:t>总价</w:t>
            </w:r>
          </w:p>
        </w:tc>
        <w:tc>
          <w:tcPr>
            <w:tcW w:w="1614" w:type="dxa"/>
            <w:vAlign w:val="center"/>
          </w:tcPr>
          <w:p>
            <w:pPr>
              <w:spacing w:line="360" w:lineRule="auto"/>
              <w:jc w:val="left"/>
              <w:rPr>
                <w:rFonts w:ascii="仿宋" w:hAnsi="仿宋" w:eastAsia="仿宋" w:cs="仿宋"/>
                <w:bCs/>
                <w:sz w:val="24"/>
                <w:szCs w:val="24"/>
              </w:rPr>
            </w:pPr>
            <w:r>
              <w:rPr>
                <w:rFonts w:hint="eastAsia" w:ascii="仿宋" w:hAnsi="仿宋" w:eastAsia="仿宋" w:cs="仿宋"/>
                <w:bCs/>
                <w:sz w:val="24"/>
                <w:szCs w:val="24"/>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1</w:t>
            </w:r>
          </w:p>
        </w:tc>
        <w:tc>
          <w:tcPr>
            <w:tcW w:w="3426" w:type="dxa"/>
          </w:tcPr>
          <w:p>
            <w:pPr>
              <w:spacing w:line="360" w:lineRule="auto"/>
              <w:jc w:val="center"/>
              <w:rPr>
                <w:rFonts w:ascii="仿宋" w:hAnsi="仿宋" w:eastAsia="仿宋" w:cs="仿宋"/>
                <w:bCs/>
                <w:sz w:val="24"/>
                <w:szCs w:val="24"/>
              </w:rPr>
            </w:pPr>
            <w:r>
              <w:rPr>
                <w:rFonts w:hint="eastAsia" w:ascii="仿宋" w:hAnsi="仿宋" w:eastAsia="仿宋" w:cs="仿宋"/>
                <w:color w:val="000000"/>
                <w:kern w:val="0"/>
                <w:sz w:val="24"/>
                <w:szCs w:val="24"/>
                <w:lang w:bidi="ar"/>
              </w:rPr>
              <w:t>自助结算终端</w:t>
            </w:r>
          </w:p>
        </w:tc>
        <w:tc>
          <w:tcPr>
            <w:tcW w:w="708" w:type="dxa"/>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3</w:t>
            </w:r>
          </w:p>
        </w:tc>
        <w:tc>
          <w:tcPr>
            <w:tcW w:w="773" w:type="dxa"/>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台</w:t>
            </w:r>
          </w:p>
        </w:tc>
        <w:tc>
          <w:tcPr>
            <w:tcW w:w="750" w:type="dxa"/>
          </w:tcPr>
          <w:p>
            <w:pPr>
              <w:spacing w:line="360" w:lineRule="auto"/>
              <w:jc w:val="center"/>
              <w:rPr>
                <w:rFonts w:ascii="仿宋" w:hAnsi="仿宋" w:eastAsia="仿宋" w:cs="仿宋"/>
                <w:bCs/>
                <w:sz w:val="24"/>
                <w:szCs w:val="24"/>
              </w:rPr>
            </w:pPr>
          </w:p>
        </w:tc>
        <w:tc>
          <w:tcPr>
            <w:tcW w:w="863" w:type="dxa"/>
          </w:tcPr>
          <w:p>
            <w:pPr>
              <w:spacing w:line="360" w:lineRule="auto"/>
              <w:jc w:val="center"/>
              <w:rPr>
                <w:rFonts w:ascii="仿宋" w:hAnsi="仿宋" w:eastAsia="仿宋" w:cs="仿宋"/>
                <w:bCs/>
                <w:sz w:val="24"/>
                <w:szCs w:val="24"/>
              </w:rPr>
            </w:pPr>
          </w:p>
        </w:tc>
        <w:tc>
          <w:tcPr>
            <w:tcW w:w="1614" w:type="dxa"/>
            <w:vMerge w:val="restart"/>
          </w:tcPr>
          <w:p>
            <w:pPr>
              <w:spacing w:line="360" w:lineRule="auto"/>
              <w:jc w:val="center"/>
              <w:rPr>
                <w:rFonts w:ascii="仿宋" w:hAnsi="仿宋" w:eastAsia="仿宋" w:cs="仿宋"/>
                <w:bCs/>
                <w:sz w:val="24"/>
                <w:szCs w:val="24"/>
              </w:rPr>
            </w:pPr>
          </w:p>
          <w:p>
            <w:pPr>
              <w:spacing w:line="360" w:lineRule="auto"/>
              <w:jc w:val="center"/>
              <w:rPr>
                <w:rFonts w:ascii="仿宋" w:hAnsi="仿宋" w:eastAsia="仿宋" w:cs="仿宋"/>
                <w:bCs/>
                <w:sz w:val="24"/>
                <w:szCs w:val="24"/>
              </w:rPr>
            </w:pPr>
            <w:r>
              <w:rPr>
                <w:rFonts w:hint="eastAsia" w:ascii="仿宋" w:hAnsi="仿宋" w:eastAsia="仿宋" w:cs="仿宋"/>
                <w:bCs/>
                <w:sz w:val="24"/>
                <w:szCs w:val="24"/>
              </w:rPr>
              <w:t>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48" w:type="dxa"/>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2</w:t>
            </w:r>
          </w:p>
        </w:tc>
        <w:tc>
          <w:tcPr>
            <w:tcW w:w="3426" w:type="dxa"/>
          </w:tcPr>
          <w:p>
            <w:pPr>
              <w:spacing w:line="360" w:lineRule="auto"/>
              <w:jc w:val="center"/>
              <w:rPr>
                <w:rFonts w:ascii="仿宋" w:hAnsi="仿宋" w:eastAsia="仿宋" w:cs="仿宋"/>
                <w:bCs/>
                <w:sz w:val="24"/>
                <w:szCs w:val="24"/>
              </w:rPr>
            </w:pPr>
            <w:r>
              <w:rPr>
                <w:rFonts w:hint="eastAsia" w:ascii="仿宋" w:hAnsi="仿宋" w:eastAsia="仿宋" w:cs="仿宋"/>
                <w:color w:val="000000"/>
                <w:kern w:val="0"/>
                <w:sz w:val="24"/>
                <w:szCs w:val="24"/>
                <w:lang w:bidi="ar"/>
              </w:rPr>
              <w:t>自助结算软件</w:t>
            </w:r>
          </w:p>
        </w:tc>
        <w:tc>
          <w:tcPr>
            <w:tcW w:w="708" w:type="dxa"/>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1</w:t>
            </w:r>
          </w:p>
        </w:tc>
        <w:tc>
          <w:tcPr>
            <w:tcW w:w="773" w:type="dxa"/>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套</w:t>
            </w:r>
          </w:p>
        </w:tc>
        <w:tc>
          <w:tcPr>
            <w:tcW w:w="750" w:type="dxa"/>
          </w:tcPr>
          <w:p>
            <w:pPr>
              <w:spacing w:line="360" w:lineRule="auto"/>
              <w:jc w:val="center"/>
              <w:rPr>
                <w:rFonts w:ascii="仿宋" w:hAnsi="仿宋" w:eastAsia="仿宋" w:cs="仿宋"/>
                <w:bCs/>
                <w:sz w:val="24"/>
                <w:szCs w:val="24"/>
              </w:rPr>
            </w:pPr>
          </w:p>
        </w:tc>
        <w:tc>
          <w:tcPr>
            <w:tcW w:w="863" w:type="dxa"/>
          </w:tcPr>
          <w:p>
            <w:pPr>
              <w:spacing w:line="360" w:lineRule="auto"/>
              <w:jc w:val="center"/>
              <w:rPr>
                <w:rFonts w:ascii="仿宋" w:hAnsi="仿宋" w:eastAsia="仿宋" w:cs="仿宋"/>
                <w:bCs/>
                <w:sz w:val="24"/>
                <w:szCs w:val="24"/>
              </w:rPr>
            </w:pPr>
          </w:p>
        </w:tc>
        <w:tc>
          <w:tcPr>
            <w:tcW w:w="1614" w:type="dxa"/>
            <w:vMerge w:val="continue"/>
          </w:tcPr>
          <w:p>
            <w:pPr>
              <w:spacing w:line="360" w:lineRule="auto"/>
              <w:jc w:val="lef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2" w:type="dxa"/>
            <w:gridSpan w:val="7"/>
          </w:tcPr>
          <w:p>
            <w:pPr>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合计：人民币   万  仟  佰  元  角   分 </w:t>
            </w:r>
          </w:p>
        </w:tc>
      </w:tr>
    </w:tbl>
    <w:p>
      <w:pPr>
        <w:pStyle w:val="108"/>
        <w:tabs>
          <w:tab w:val="left" w:pos="0"/>
        </w:tabs>
        <w:adjustRightInd w:val="0"/>
        <w:snapToGrid w:val="0"/>
        <w:spacing w:after="60" w:line="336" w:lineRule="auto"/>
        <w:jc w:val="center"/>
        <w:rPr>
          <w:rFonts w:ascii="仿宋" w:hAnsi="仿宋" w:eastAsia="仿宋" w:cs="仿宋"/>
          <w:b/>
          <w:bCs/>
          <w:szCs w:val="24"/>
        </w:rPr>
      </w:pPr>
    </w:p>
    <w:p>
      <w:pPr>
        <w:pStyle w:val="13"/>
        <w:jc w:val="left"/>
        <w:rPr>
          <w:color w:val="auto"/>
        </w:rPr>
      </w:pPr>
    </w:p>
    <w:p>
      <w:pPr>
        <w:jc w:val="center"/>
        <w:rPr>
          <w:rFonts w:ascii="宋体" w:hAnsi="宋体" w:cs="宋体"/>
          <w:b/>
          <w:bCs/>
          <w:sz w:val="36"/>
        </w:rPr>
        <w:sectPr>
          <w:headerReference r:id="rId10" w:type="first"/>
          <w:footerReference r:id="rId13" w:type="first"/>
          <w:footerReference r:id="rId11" w:type="default"/>
          <w:footerReference r:id="rId12" w:type="even"/>
          <w:pgSz w:w="11906" w:h="16838"/>
          <w:pgMar w:top="1440" w:right="1274" w:bottom="1440" w:left="1418" w:header="851" w:footer="992" w:gutter="0"/>
          <w:cols w:space="720" w:num="1"/>
          <w:docGrid w:linePitch="312" w:charSpace="0"/>
        </w:sectPr>
      </w:pPr>
    </w:p>
    <w:p>
      <w:pPr>
        <w:pStyle w:val="2"/>
      </w:pPr>
    </w:p>
    <w:p>
      <w:pPr>
        <w:jc w:val="center"/>
        <w:rPr>
          <w:rFonts w:ascii="宋体" w:hAnsi="宋体" w:cs="宋体"/>
          <w:b/>
          <w:bCs/>
          <w:sz w:val="32"/>
          <w:szCs w:val="32"/>
        </w:rPr>
      </w:pPr>
      <w:r>
        <w:rPr>
          <w:rFonts w:hint="eastAsia" w:ascii="宋体" w:hAnsi="宋体" w:cs="宋体"/>
          <w:b/>
          <w:bCs/>
          <w:sz w:val="32"/>
          <w:szCs w:val="32"/>
        </w:rPr>
        <w:t>商务条款偏离表</w:t>
      </w:r>
    </w:p>
    <w:p>
      <w:pPr>
        <w:pStyle w:val="18"/>
        <w:rPr>
          <w:rFonts w:hAnsi="宋体" w:cs="宋体"/>
          <w:sz w:val="24"/>
          <w:szCs w:val="24"/>
        </w:rPr>
      </w:pPr>
    </w:p>
    <w:p>
      <w:pPr>
        <w:pStyle w:val="18"/>
        <w:rPr>
          <w:rFonts w:hAnsi="宋体" w:cs="宋体"/>
          <w:szCs w:val="21"/>
        </w:rPr>
      </w:pPr>
      <w:r>
        <w:rPr>
          <w:rFonts w:hint="eastAsia" w:hAnsi="宋体" w:cs="宋体"/>
          <w:szCs w:val="21"/>
        </w:rPr>
        <w:t>投标人名称</w:t>
      </w:r>
      <w:r>
        <w:rPr>
          <w:rFonts w:hint="eastAsia" w:hAnsi="宋体" w:cs="宋体"/>
          <w:szCs w:val="21"/>
          <w:u w:val="single"/>
        </w:rPr>
        <w:t xml:space="preserve">：             </w:t>
      </w:r>
      <w:r>
        <w:rPr>
          <w:rFonts w:hint="eastAsia" w:hAnsi="宋体" w:cs="宋体"/>
          <w:szCs w:val="21"/>
        </w:rPr>
        <w:t>招标编号</w:t>
      </w:r>
      <w:r>
        <w:rPr>
          <w:rFonts w:hint="eastAsia" w:hAnsi="宋体" w:cs="宋体"/>
          <w:szCs w:val="21"/>
          <w:u w:val="single"/>
        </w:rPr>
        <w:t xml:space="preserve">：             </w:t>
      </w:r>
      <w:r>
        <w:rPr>
          <w:rFonts w:hint="eastAsia" w:hAnsi="宋体" w:cs="宋体"/>
          <w:szCs w:val="21"/>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42"/>
        <w:gridCol w:w="2323"/>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spacing w:before="156"/>
              <w:rPr>
                <w:rFonts w:hAnsi="宋体" w:cs="宋体"/>
                <w:szCs w:val="21"/>
              </w:rPr>
            </w:pPr>
            <w:r>
              <w:rPr>
                <w:rFonts w:hint="eastAsia" w:hAnsi="宋体" w:cs="宋体"/>
                <w:szCs w:val="21"/>
              </w:rPr>
              <w:t>序号</w:t>
            </w:r>
          </w:p>
        </w:tc>
        <w:tc>
          <w:tcPr>
            <w:tcW w:w="2642" w:type="dxa"/>
          </w:tcPr>
          <w:p>
            <w:pPr>
              <w:pStyle w:val="18"/>
              <w:spacing w:before="156"/>
              <w:jc w:val="center"/>
              <w:rPr>
                <w:rFonts w:hAnsi="宋体" w:cs="宋体"/>
                <w:szCs w:val="21"/>
              </w:rPr>
            </w:pPr>
            <w:r>
              <w:rPr>
                <w:rFonts w:hint="eastAsia" w:hAnsi="宋体" w:cs="宋体"/>
                <w:szCs w:val="21"/>
              </w:rPr>
              <w:t>招标文件的商务条款</w:t>
            </w:r>
          </w:p>
        </w:tc>
        <w:tc>
          <w:tcPr>
            <w:tcW w:w="2323" w:type="dxa"/>
          </w:tcPr>
          <w:p>
            <w:pPr>
              <w:pStyle w:val="18"/>
              <w:spacing w:before="156"/>
              <w:jc w:val="center"/>
              <w:rPr>
                <w:rFonts w:hAnsi="宋体" w:cs="宋体"/>
                <w:szCs w:val="21"/>
              </w:rPr>
            </w:pPr>
            <w:r>
              <w:rPr>
                <w:rFonts w:hint="eastAsia" w:hAnsi="宋体" w:cs="宋体"/>
                <w:szCs w:val="21"/>
              </w:rPr>
              <w:t>投标文件的商务条款</w:t>
            </w:r>
          </w:p>
        </w:tc>
        <w:tc>
          <w:tcPr>
            <w:tcW w:w="1776" w:type="dxa"/>
          </w:tcPr>
          <w:p>
            <w:pPr>
              <w:pStyle w:val="18"/>
              <w:spacing w:before="156"/>
              <w:jc w:val="center"/>
              <w:rPr>
                <w:rFonts w:hAnsi="宋体" w:cs="宋体"/>
                <w:szCs w:val="21"/>
              </w:rPr>
            </w:pPr>
            <w:r>
              <w:rPr>
                <w:rFonts w:hint="eastAsia" w:hAnsi="宋体" w:cs="宋体"/>
                <w:szCs w:val="21"/>
              </w:rPr>
              <w:t>响应/偏离</w:t>
            </w:r>
          </w:p>
        </w:tc>
        <w:tc>
          <w:tcPr>
            <w:tcW w:w="1776" w:type="dxa"/>
          </w:tcPr>
          <w:p>
            <w:pPr>
              <w:pStyle w:val="18"/>
              <w:spacing w:before="156"/>
              <w:jc w:val="center"/>
              <w:rPr>
                <w:rFonts w:hAnsi="宋体" w:cs="宋体"/>
                <w:szCs w:val="21"/>
              </w:rPr>
            </w:pPr>
            <w:r>
              <w:rPr>
                <w:rFonts w:hint="eastAsia"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jc w:val="center"/>
              <w:rPr>
                <w:rFonts w:hAnsi="宋体" w:cs="宋体"/>
                <w:szCs w:val="21"/>
              </w:rPr>
            </w:pPr>
          </w:p>
        </w:tc>
        <w:tc>
          <w:tcPr>
            <w:tcW w:w="2323" w:type="dxa"/>
          </w:tcPr>
          <w:p>
            <w:pPr>
              <w:pStyle w:val="18"/>
              <w:jc w:val="center"/>
              <w:rPr>
                <w:rFonts w:hAnsi="宋体" w:cs="宋体"/>
                <w:szCs w:val="21"/>
              </w:rPr>
            </w:pPr>
          </w:p>
        </w:tc>
        <w:tc>
          <w:tcPr>
            <w:tcW w:w="1776" w:type="dxa"/>
          </w:tcPr>
          <w:p>
            <w:pPr>
              <w:pStyle w:val="18"/>
              <w:jc w:val="center"/>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jc w:val="center"/>
              <w:rPr>
                <w:rFonts w:ascii="宋体" w:hAnsi="宋体" w:cs="宋体"/>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18"/>
              <w:rPr>
                <w:rFonts w:hAnsi="宋体" w:cs="宋体"/>
                <w:szCs w:val="21"/>
              </w:rPr>
            </w:pPr>
          </w:p>
        </w:tc>
        <w:tc>
          <w:tcPr>
            <w:tcW w:w="2642" w:type="dxa"/>
          </w:tcPr>
          <w:p>
            <w:pPr>
              <w:pStyle w:val="18"/>
              <w:rPr>
                <w:rFonts w:hAnsi="宋体" w:cs="宋体"/>
                <w:szCs w:val="21"/>
              </w:rPr>
            </w:pPr>
          </w:p>
        </w:tc>
        <w:tc>
          <w:tcPr>
            <w:tcW w:w="2323" w:type="dxa"/>
          </w:tcPr>
          <w:p>
            <w:pPr>
              <w:pStyle w:val="18"/>
              <w:rPr>
                <w:rFonts w:hAnsi="宋体" w:cs="宋体"/>
                <w:szCs w:val="21"/>
              </w:rPr>
            </w:pPr>
          </w:p>
        </w:tc>
        <w:tc>
          <w:tcPr>
            <w:tcW w:w="1776" w:type="dxa"/>
          </w:tcPr>
          <w:p>
            <w:pPr>
              <w:pStyle w:val="18"/>
              <w:rPr>
                <w:rFonts w:hAnsi="宋体" w:cs="宋体"/>
                <w:szCs w:val="21"/>
              </w:rPr>
            </w:pPr>
          </w:p>
        </w:tc>
        <w:tc>
          <w:tcPr>
            <w:tcW w:w="1776" w:type="dxa"/>
          </w:tcPr>
          <w:p>
            <w:pPr>
              <w:pStyle w:val="18"/>
              <w:rPr>
                <w:rFonts w:hAnsi="宋体" w:cs="宋体"/>
                <w:szCs w:val="21"/>
              </w:rPr>
            </w:pPr>
          </w:p>
        </w:tc>
      </w:tr>
    </w:tbl>
    <w:p>
      <w:pPr>
        <w:spacing w:line="360" w:lineRule="auto"/>
        <w:ind w:left="630" w:hanging="630" w:hangingChars="300"/>
        <w:jc w:val="left"/>
        <w:rPr>
          <w:rFonts w:ascii="宋体" w:hAnsi="宋体"/>
          <w:color w:val="000000"/>
          <w:szCs w:val="28"/>
        </w:rPr>
      </w:pPr>
      <w:r>
        <w:rPr>
          <w:rFonts w:hint="eastAsia" w:ascii="宋体" w:hAnsi="宋体"/>
          <w:color w:val="000000"/>
          <w:szCs w:val="28"/>
        </w:rPr>
        <w:t>注：1、本表必须对应招标文件第九篇的所有商务条款内容进行填写；</w:t>
      </w:r>
    </w:p>
    <w:p>
      <w:pPr>
        <w:spacing w:line="360" w:lineRule="auto"/>
        <w:ind w:left="630" w:leftChars="200" w:hanging="210" w:hangingChars="100"/>
        <w:jc w:val="left"/>
        <w:rPr>
          <w:rFonts w:ascii="宋体" w:hAnsi="宋体"/>
          <w:color w:val="000000"/>
          <w:szCs w:val="28"/>
        </w:rPr>
      </w:pPr>
      <w:r>
        <w:rPr>
          <w:rFonts w:hint="eastAsia" w:ascii="宋体" w:hAnsi="宋体"/>
          <w:color w:val="000000"/>
          <w:szCs w:val="28"/>
        </w:rPr>
        <w:t>2、应在“偏离情况”栏内注明“正偏离、或负偏离、或无偏离”。</w:t>
      </w:r>
    </w:p>
    <w:p>
      <w:pPr>
        <w:pStyle w:val="18"/>
        <w:rPr>
          <w:rFonts w:hAnsi="宋体" w:cs="宋体"/>
          <w:szCs w:val="21"/>
        </w:rPr>
      </w:pPr>
    </w:p>
    <w:p>
      <w:pPr>
        <w:pStyle w:val="18"/>
        <w:rPr>
          <w:rFonts w:hAnsi="宋体" w:cs="宋体"/>
          <w:szCs w:val="21"/>
        </w:rPr>
      </w:pPr>
    </w:p>
    <w:p>
      <w:pPr>
        <w:pStyle w:val="18"/>
        <w:rPr>
          <w:rFonts w:hAnsi="宋体" w:cs="宋体"/>
          <w:szCs w:val="21"/>
        </w:rPr>
      </w:pPr>
      <w:r>
        <w:rPr>
          <w:rFonts w:hint="eastAsia" w:hAnsi="宋体" w:cs="宋体"/>
          <w:b/>
          <w:bCs/>
          <w:szCs w:val="21"/>
        </w:rPr>
        <w:t>法定代表人或其授权代表</w:t>
      </w:r>
      <w:r>
        <w:rPr>
          <w:rFonts w:hint="eastAsia" w:hAnsi="宋体" w:cs="宋体"/>
          <w:szCs w:val="21"/>
        </w:rPr>
        <w:t>签字：____________________</w:t>
      </w:r>
    </w:p>
    <w:p>
      <w:pPr>
        <w:pStyle w:val="18"/>
        <w:rPr>
          <w:rFonts w:hAnsi="宋体" w:cs="宋体"/>
          <w:szCs w:val="21"/>
        </w:rPr>
      </w:pPr>
      <w:r>
        <w:rPr>
          <w:rFonts w:hint="eastAsia" w:hAnsi="宋体" w:cs="宋体"/>
          <w:szCs w:val="21"/>
        </w:rPr>
        <w:t xml:space="preserve">投标人(盖章)：   </w:t>
      </w:r>
      <w:r>
        <w:rPr>
          <w:rFonts w:hint="eastAsia" w:hAnsi="宋体" w:cs="宋体"/>
          <w:szCs w:val="21"/>
          <w:u w:val="single"/>
        </w:rPr>
        <w:t xml:space="preserve"> </w:t>
      </w:r>
      <w:r>
        <w:rPr>
          <w:rFonts w:hint="eastAsia" w:hAnsi="宋体" w:cs="宋体"/>
          <w:szCs w:val="21"/>
          <w:u w:val="single"/>
        </w:rPr>
        <w:tab/>
      </w:r>
      <w:r>
        <w:rPr>
          <w:rFonts w:hint="eastAsia" w:hAnsi="宋体" w:cs="宋体"/>
          <w:szCs w:val="21"/>
          <w:u w:val="single"/>
        </w:rPr>
        <w:t xml:space="preserve">                        </w:t>
      </w:r>
      <w:r>
        <w:rPr>
          <w:rFonts w:hint="eastAsia" w:hAnsi="宋体" w:cs="宋体"/>
          <w:szCs w:val="21"/>
          <w:u w:val="single"/>
        </w:rPr>
        <w:tab/>
      </w:r>
    </w:p>
    <w:p>
      <w:pPr>
        <w:rPr>
          <w:rFonts w:ascii="宋体" w:hAnsi="宋体" w:cs="宋体"/>
          <w:szCs w:val="21"/>
        </w:rPr>
        <w:sectPr>
          <w:pgSz w:w="11906" w:h="16838"/>
          <w:pgMar w:top="1440" w:right="1274" w:bottom="1440" w:left="1418" w:header="851" w:footer="992" w:gutter="0"/>
          <w:cols w:space="720" w:num="1"/>
          <w:docGrid w:linePitch="312" w:charSpace="0"/>
        </w:sectPr>
      </w:pPr>
      <w:r>
        <w:rPr>
          <w:rFonts w:hint="eastAsia" w:ascii="宋体" w:hAnsi="宋体" w:cs="宋体"/>
          <w:szCs w:val="21"/>
        </w:rPr>
        <w:br w:type="page"/>
      </w:r>
    </w:p>
    <w:p>
      <w:pPr>
        <w:jc w:val="center"/>
        <w:rPr>
          <w:rFonts w:ascii="宋体" w:hAnsi="宋体" w:cs="宋体"/>
          <w:b/>
          <w:bCs/>
          <w:sz w:val="32"/>
          <w:szCs w:val="32"/>
        </w:rPr>
      </w:pPr>
      <w:r>
        <w:rPr>
          <w:rFonts w:hint="eastAsia" w:ascii="宋体" w:hAnsi="宋体" w:cs="宋体"/>
          <w:b/>
          <w:bCs/>
          <w:sz w:val="32"/>
          <w:szCs w:val="32"/>
        </w:rPr>
        <w:t>技术条款偏离表</w:t>
      </w:r>
    </w:p>
    <w:p>
      <w:pPr>
        <w:jc w:val="center"/>
        <w:rPr>
          <w:rFonts w:ascii="宋体" w:hAnsi="宋体" w:cs="宋体"/>
          <w:b/>
          <w:bCs/>
          <w:sz w:val="32"/>
          <w:szCs w:val="32"/>
        </w:rPr>
      </w:pPr>
    </w:p>
    <w:p>
      <w:pPr>
        <w:spacing w:line="360" w:lineRule="auto"/>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招标编号</w:t>
      </w:r>
      <w:r>
        <w:rPr>
          <w:rFonts w:hint="eastAsia" w:ascii="宋体" w:hAnsi="宋体" w:cs="宋体"/>
          <w:szCs w:val="21"/>
          <w:u w:val="single"/>
        </w:rPr>
        <w:t xml:space="preserve">：                   </w:t>
      </w:r>
      <w:r>
        <w:rPr>
          <w:rFonts w:hint="eastAsia" w:ascii="宋体" w:hAnsi="宋体" w:cs="宋体"/>
          <w:szCs w:val="21"/>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260"/>
        <w:gridCol w:w="2340"/>
        <w:gridCol w:w="14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8" w:type="dxa"/>
            <w:vAlign w:val="center"/>
          </w:tcPr>
          <w:p>
            <w:pPr>
              <w:pStyle w:val="18"/>
              <w:jc w:val="center"/>
              <w:rPr>
                <w:rFonts w:hAnsi="宋体" w:cs="宋体"/>
                <w:szCs w:val="21"/>
              </w:rPr>
            </w:pPr>
            <w:r>
              <w:rPr>
                <w:rFonts w:hint="eastAsia" w:hAnsi="宋体" w:cs="宋体"/>
                <w:szCs w:val="21"/>
              </w:rPr>
              <w:t>序号</w:t>
            </w:r>
          </w:p>
        </w:tc>
        <w:tc>
          <w:tcPr>
            <w:tcW w:w="1620" w:type="dxa"/>
            <w:vAlign w:val="center"/>
          </w:tcPr>
          <w:p>
            <w:pPr>
              <w:pStyle w:val="18"/>
              <w:jc w:val="center"/>
              <w:rPr>
                <w:rFonts w:hAnsi="宋体" w:cs="宋体"/>
                <w:szCs w:val="21"/>
              </w:rPr>
            </w:pPr>
            <w:r>
              <w:rPr>
                <w:rFonts w:hint="eastAsia" w:hAnsi="宋体" w:cs="宋体"/>
                <w:szCs w:val="21"/>
              </w:rPr>
              <w:t>货物名称</w:t>
            </w:r>
          </w:p>
        </w:tc>
        <w:tc>
          <w:tcPr>
            <w:tcW w:w="1260" w:type="dxa"/>
            <w:vAlign w:val="center"/>
          </w:tcPr>
          <w:p>
            <w:pPr>
              <w:pStyle w:val="18"/>
              <w:jc w:val="center"/>
              <w:rPr>
                <w:rFonts w:hAnsi="宋体" w:cs="宋体"/>
                <w:szCs w:val="21"/>
              </w:rPr>
            </w:pPr>
            <w:r>
              <w:rPr>
                <w:rFonts w:hint="eastAsia" w:hAnsi="宋体" w:cs="宋体"/>
                <w:szCs w:val="21"/>
              </w:rPr>
              <w:t>招标规格</w:t>
            </w:r>
          </w:p>
        </w:tc>
        <w:tc>
          <w:tcPr>
            <w:tcW w:w="2340" w:type="dxa"/>
            <w:vAlign w:val="center"/>
          </w:tcPr>
          <w:p>
            <w:pPr>
              <w:pStyle w:val="18"/>
              <w:jc w:val="center"/>
              <w:rPr>
                <w:rFonts w:hAnsi="宋体" w:cs="宋体"/>
                <w:szCs w:val="21"/>
              </w:rPr>
            </w:pPr>
            <w:r>
              <w:rPr>
                <w:rFonts w:hint="eastAsia" w:hAnsi="宋体" w:cs="宋体"/>
                <w:szCs w:val="21"/>
              </w:rPr>
              <w:t>投标规格</w:t>
            </w:r>
          </w:p>
        </w:tc>
        <w:tc>
          <w:tcPr>
            <w:tcW w:w="1440" w:type="dxa"/>
            <w:vAlign w:val="center"/>
          </w:tcPr>
          <w:p>
            <w:pPr>
              <w:pStyle w:val="18"/>
              <w:jc w:val="center"/>
              <w:rPr>
                <w:rFonts w:hAnsi="宋体" w:cs="宋体"/>
                <w:szCs w:val="21"/>
              </w:rPr>
            </w:pPr>
            <w:r>
              <w:rPr>
                <w:rFonts w:hint="eastAsia" w:hAnsi="宋体" w:cs="宋体"/>
                <w:szCs w:val="21"/>
              </w:rPr>
              <w:t>响应/偏离</w:t>
            </w:r>
          </w:p>
        </w:tc>
        <w:tc>
          <w:tcPr>
            <w:tcW w:w="1800" w:type="dxa"/>
            <w:vAlign w:val="center"/>
          </w:tcPr>
          <w:p>
            <w:pPr>
              <w:pStyle w:val="18"/>
              <w:jc w:val="center"/>
              <w:rPr>
                <w:rFonts w:hAnsi="宋体" w:cs="宋体"/>
                <w:szCs w:val="21"/>
              </w:rPr>
            </w:pPr>
            <w:r>
              <w:rPr>
                <w:rFonts w:hint="eastAsia"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08" w:type="dxa"/>
          </w:tcPr>
          <w:p>
            <w:pPr>
              <w:pStyle w:val="18"/>
              <w:rPr>
                <w:rFonts w:hAnsi="宋体" w:cs="宋体"/>
                <w:szCs w:val="21"/>
              </w:rPr>
            </w:pPr>
          </w:p>
        </w:tc>
        <w:tc>
          <w:tcPr>
            <w:tcW w:w="1620" w:type="dxa"/>
          </w:tcPr>
          <w:p>
            <w:pPr>
              <w:pStyle w:val="18"/>
              <w:rPr>
                <w:rFonts w:hAnsi="宋体" w:cs="宋体"/>
                <w:szCs w:val="21"/>
              </w:rPr>
            </w:pPr>
          </w:p>
        </w:tc>
        <w:tc>
          <w:tcPr>
            <w:tcW w:w="1260" w:type="dxa"/>
          </w:tcPr>
          <w:p>
            <w:pPr>
              <w:pStyle w:val="18"/>
              <w:rPr>
                <w:rFonts w:hAnsi="宋体" w:cs="宋体"/>
                <w:szCs w:val="21"/>
              </w:rPr>
            </w:pPr>
          </w:p>
        </w:tc>
        <w:tc>
          <w:tcPr>
            <w:tcW w:w="2340" w:type="dxa"/>
          </w:tcPr>
          <w:p>
            <w:pPr>
              <w:pStyle w:val="18"/>
              <w:rPr>
                <w:rFonts w:hAnsi="宋体" w:cs="宋体"/>
                <w:szCs w:val="21"/>
              </w:rPr>
            </w:pPr>
          </w:p>
        </w:tc>
        <w:tc>
          <w:tcPr>
            <w:tcW w:w="1440" w:type="dxa"/>
          </w:tcPr>
          <w:p>
            <w:pPr>
              <w:pStyle w:val="18"/>
              <w:rPr>
                <w:rFonts w:hAnsi="宋体" w:cs="宋体"/>
                <w:szCs w:val="21"/>
              </w:rPr>
            </w:pPr>
          </w:p>
        </w:tc>
        <w:tc>
          <w:tcPr>
            <w:tcW w:w="1800" w:type="dxa"/>
          </w:tcPr>
          <w:p>
            <w:pPr>
              <w:pStyle w:val="18"/>
              <w:rPr>
                <w:rFonts w:hAnsi="宋体" w:cs="宋体"/>
                <w:szCs w:val="21"/>
              </w:rPr>
            </w:pPr>
          </w:p>
        </w:tc>
      </w:tr>
    </w:tbl>
    <w:p>
      <w:pPr>
        <w:pStyle w:val="18"/>
        <w:rPr>
          <w:rFonts w:hAnsi="宋体" w:cs="宋体"/>
          <w:szCs w:val="21"/>
        </w:rPr>
      </w:pPr>
    </w:p>
    <w:p>
      <w:pPr>
        <w:spacing w:line="360" w:lineRule="auto"/>
        <w:ind w:left="630" w:hanging="630" w:hangingChars="300"/>
        <w:jc w:val="left"/>
        <w:rPr>
          <w:rFonts w:ascii="宋体" w:hAnsi="宋体"/>
          <w:color w:val="000000"/>
          <w:szCs w:val="28"/>
        </w:rPr>
      </w:pPr>
      <w:r>
        <w:rPr>
          <w:rFonts w:hint="eastAsia" w:ascii="宋体" w:hAnsi="宋体"/>
          <w:color w:val="000000"/>
          <w:szCs w:val="28"/>
        </w:rPr>
        <w:t>注：1、本表必须对应招标文件第九篇的所有技术条款内容进行填写；</w:t>
      </w:r>
    </w:p>
    <w:p>
      <w:pPr>
        <w:spacing w:line="360" w:lineRule="auto"/>
        <w:ind w:left="630" w:leftChars="200" w:hanging="210" w:hangingChars="100"/>
        <w:jc w:val="left"/>
        <w:rPr>
          <w:rFonts w:ascii="宋体" w:hAnsi="宋体"/>
          <w:color w:val="000000"/>
          <w:szCs w:val="28"/>
        </w:rPr>
      </w:pPr>
      <w:r>
        <w:rPr>
          <w:rFonts w:hint="eastAsia" w:ascii="宋体" w:hAnsi="宋体"/>
          <w:color w:val="000000"/>
          <w:szCs w:val="28"/>
        </w:rPr>
        <w:t>2、应在“偏离情况”栏内注明“正偏离、或负偏离、或无偏离”。</w:t>
      </w:r>
    </w:p>
    <w:p>
      <w:pPr>
        <w:pStyle w:val="18"/>
        <w:rPr>
          <w:rFonts w:hAnsi="宋体" w:cs="宋体"/>
          <w:szCs w:val="21"/>
        </w:rPr>
      </w:pPr>
    </w:p>
    <w:p>
      <w:pPr>
        <w:pStyle w:val="18"/>
        <w:rPr>
          <w:rFonts w:hAnsi="宋体" w:cs="宋体"/>
          <w:szCs w:val="21"/>
        </w:rPr>
      </w:pPr>
      <w:r>
        <w:rPr>
          <w:rFonts w:hint="eastAsia" w:hAnsi="宋体" w:cs="宋体"/>
          <w:b/>
          <w:bCs/>
          <w:szCs w:val="21"/>
        </w:rPr>
        <w:t>法定代表人或其授权代表</w:t>
      </w:r>
      <w:r>
        <w:rPr>
          <w:rFonts w:hint="eastAsia" w:hAnsi="宋体" w:cs="宋体"/>
          <w:szCs w:val="21"/>
        </w:rPr>
        <w:t>签字：____________________</w:t>
      </w:r>
    </w:p>
    <w:p>
      <w:pPr>
        <w:pStyle w:val="18"/>
        <w:tabs>
          <w:tab w:val="left" w:pos="5580"/>
        </w:tabs>
        <w:spacing w:before="120" w:line="22" w:lineRule="atLeast"/>
        <w:rPr>
          <w:rFonts w:hAnsi="宋体" w:cs="宋体"/>
          <w:szCs w:val="21"/>
          <w:u w:val="single"/>
        </w:rPr>
      </w:pPr>
      <w:r>
        <w:rPr>
          <w:rFonts w:hint="eastAsia" w:hAnsi="宋体" w:cs="宋体"/>
          <w:szCs w:val="21"/>
        </w:rPr>
        <w:t>投标人(盖章)：</w:t>
      </w:r>
      <w:r>
        <w:rPr>
          <w:rFonts w:hint="eastAsia" w:hAnsi="宋体" w:cs="宋体"/>
          <w:szCs w:val="21"/>
          <w:u w:val="single"/>
        </w:rPr>
        <w:tab/>
      </w:r>
      <w:r>
        <w:rPr>
          <w:rFonts w:hint="eastAsia" w:hAnsi="宋体" w:cs="宋体"/>
          <w:szCs w:val="21"/>
          <w:u w:val="single"/>
        </w:rPr>
        <w:tab/>
      </w:r>
    </w:p>
    <w:bookmarkEnd w:id="46"/>
    <w:bookmarkEnd w:id="47"/>
    <w:bookmarkEnd w:id="48"/>
    <w:p/>
    <w:p>
      <w:pPr>
        <w:pStyle w:val="13"/>
        <w:jc w:val="left"/>
        <w:rPr>
          <w:color w:val="auto"/>
        </w:rPr>
      </w:pPr>
    </w:p>
    <w:p>
      <w:pPr>
        <w:tabs>
          <w:tab w:val="left" w:pos="142"/>
          <w:tab w:val="left" w:pos="709"/>
        </w:tabs>
        <w:ind w:left="-142"/>
        <w:rPr>
          <w:rFonts w:ascii="宋体" w:hAnsi="宋体" w:cs="宋体"/>
          <w:b/>
          <w:bCs/>
          <w:szCs w:val="21"/>
        </w:rPr>
      </w:pPr>
    </w:p>
    <w:sectPr>
      <w:pgSz w:w="11906" w:h="16838"/>
      <w:pgMar w:top="1440" w:right="1274"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3"/>
      </w:rPr>
    </w:pPr>
    <w:r>
      <w:fldChar w:fldCharType="begin"/>
    </w:r>
    <w:r>
      <w:rPr>
        <w:rStyle w:val="43"/>
      </w:rPr>
      <w:instrText xml:space="preserve">PAGE  </w:instrText>
    </w:r>
    <w:r>
      <w:fldChar w:fldCharType="end"/>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4680"/>
        <w:tab w:val="clear" w:pos="4320"/>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None/>
              <wp:docPr id="3"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2pt;width:4.55pt;mso-position-horizontal:center;mso-position-horizontal-relative:margin;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3rDkDQAAAAAgEAAA8AAAAAAAAAAQAgAAAAIgAAAGRycy9k&#10;b3ducmV2LnhtbFBLAQIUABQAAAAIAIdO4kBp2UptCgIAAAEEAAAOAAAAAAAAAAEAIAAAAB8BAABk&#10;cnMvZTJvRG9jLnhtbFBLBQYAAAAABgAGAFkBAACbBQ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2400"/>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66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2pt;width:9.05pt;mso-position-horizontal:center;mso-position-horizontal-relative:margin;mso-wrap-style:none;z-index:251660288;mso-width-relative:page;mso-height-relative:page;" filled="f" stroked="f" coordsize="21600,21600" o:gfxdata="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YWtTdAAAAADAQAADwAAAAAAAAABACAAAAAiAAAAZHJzL2Rv&#10;d25yZXYueG1sUEsBAhQAFAAAAAgAh07iQPNp3u4JAgAAAwQAAA4AAAAAAAAAAQAgAAAAHwEAAGRy&#10;cy9lMm9Eb2MueG1sUEsFBgAAAAAGAAYAWQEAAJoFA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66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pPr>
      <w:pStyle w:val="2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ind w:right="360"/>
      <w:jc w:val="right"/>
      <w:rPr>
        <w:rFonts w:ascii="宋体" w:hAnsi="宋体" w:cs="宋体"/>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distribu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pPr>
    <w:r>
      <w:rPr>
        <w:rFonts w:hint="eastAsia"/>
      </w:rPr>
      <w:t>北京邮电大学教三楼翻扩建工程电梯采购项目第FECT-02006-1号招标文件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53C11"/>
    <w:multiLevelType w:val="multilevel"/>
    <w:tmpl w:val="0E353C11"/>
    <w:lvl w:ilvl="0" w:tentative="0">
      <w:start w:val="1"/>
      <w:numFmt w:val="decimal"/>
      <w:pStyle w:val="118"/>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85B1D6E"/>
    <w:multiLevelType w:val="multilevel"/>
    <w:tmpl w:val="485B1D6E"/>
    <w:lvl w:ilvl="0" w:tentative="0">
      <w:start w:val="1"/>
      <w:numFmt w:val="decimal"/>
      <w:pStyle w:val="155"/>
      <w:lvlText w:val="%1."/>
      <w:lvlJc w:val="left"/>
      <w:pPr>
        <w:tabs>
          <w:tab w:val="left" w:pos="425"/>
        </w:tabs>
        <w:ind w:left="425" w:hanging="425"/>
      </w:pPr>
    </w:lvl>
    <w:lvl w:ilvl="1" w:tentative="0">
      <w:start w:val="1"/>
      <w:numFmt w:val="decimal"/>
      <w:lvlText w:val="%1.%2."/>
      <w:lvlJc w:val="left"/>
      <w:pPr>
        <w:tabs>
          <w:tab w:val="left" w:pos="1197"/>
        </w:tabs>
        <w:ind w:left="1197" w:hanging="567"/>
      </w:pPr>
    </w:lvl>
    <w:lvl w:ilvl="2" w:tentative="0">
      <w:start w:val="1"/>
      <w:numFmt w:val="decimal"/>
      <w:lvlText w:val="（%3）"/>
      <w:lvlJc w:val="left"/>
      <w:pPr>
        <w:tabs>
          <w:tab w:val="left" w:pos="2"/>
        </w:tabs>
        <w:ind w:left="886" w:hanging="886"/>
      </w:pPr>
      <w:rPr>
        <w:rFonts w:hint="eastAsia"/>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52FAED75"/>
    <w:multiLevelType w:val="singleLevel"/>
    <w:tmpl w:val="52FAED75"/>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kYTExNWY3ZGMzZGQ5MGU3ZjBjYWYxYTZjOGM1NjkifQ=="/>
  </w:docVars>
  <w:rsids>
    <w:rsidRoot w:val="00172A27"/>
    <w:rsid w:val="00000EE0"/>
    <w:rsid w:val="00001702"/>
    <w:rsid w:val="0000207B"/>
    <w:rsid w:val="00002858"/>
    <w:rsid w:val="00002D95"/>
    <w:rsid w:val="0000309C"/>
    <w:rsid w:val="000030EC"/>
    <w:rsid w:val="0000325B"/>
    <w:rsid w:val="000033D4"/>
    <w:rsid w:val="000037D7"/>
    <w:rsid w:val="00003AED"/>
    <w:rsid w:val="00004021"/>
    <w:rsid w:val="00004259"/>
    <w:rsid w:val="00004DA6"/>
    <w:rsid w:val="00005C97"/>
    <w:rsid w:val="00006613"/>
    <w:rsid w:val="000067E7"/>
    <w:rsid w:val="00006ACD"/>
    <w:rsid w:val="00006EA5"/>
    <w:rsid w:val="00007B0B"/>
    <w:rsid w:val="000103EB"/>
    <w:rsid w:val="00010642"/>
    <w:rsid w:val="00010946"/>
    <w:rsid w:val="00010B3E"/>
    <w:rsid w:val="000117C7"/>
    <w:rsid w:val="0001189C"/>
    <w:rsid w:val="00012086"/>
    <w:rsid w:val="0001219B"/>
    <w:rsid w:val="00012449"/>
    <w:rsid w:val="0001508B"/>
    <w:rsid w:val="000154DC"/>
    <w:rsid w:val="00015E78"/>
    <w:rsid w:val="0001672E"/>
    <w:rsid w:val="00016E6D"/>
    <w:rsid w:val="0002183F"/>
    <w:rsid w:val="00021959"/>
    <w:rsid w:val="00021A5F"/>
    <w:rsid w:val="00022051"/>
    <w:rsid w:val="000225E9"/>
    <w:rsid w:val="00022E8E"/>
    <w:rsid w:val="00022F51"/>
    <w:rsid w:val="00023678"/>
    <w:rsid w:val="0002435C"/>
    <w:rsid w:val="0002467F"/>
    <w:rsid w:val="00025135"/>
    <w:rsid w:val="000253D2"/>
    <w:rsid w:val="00026599"/>
    <w:rsid w:val="00026A2B"/>
    <w:rsid w:val="00027011"/>
    <w:rsid w:val="000273B2"/>
    <w:rsid w:val="00027839"/>
    <w:rsid w:val="00027A4A"/>
    <w:rsid w:val="000303F5"/>
    <w:rsid w:val="000313EE"/>
    <w:rsid w:val="00031586"/>
    <w:rsid w:val="00031720"/>
    <w:rsid w:val="000326E6"/>
    <w:rsid w:val="0003289C"/>
    <w:rsid w:val="00032FE8"/>
    <w:rsid w:val="00033F45"/>
    <w:rsid w:val="00034486"/>
    <w:rsid w:val="0003478D"/>
    <w:rsid w:val="00034A43"/>
    <w:rsid w:val="00034D3A"/>
    <w:rsid w:val="00035919"/>
    <w:rsid w:val="00035A0A"/>
    <w:rsid w:val="0003769F"/>
    <w:rsid w:val="00037BA0"/>
    <w:rsid w:val="0004046F"/>
    <w:rsid w:val="000426FE"/>
    <w:rsid w:val="00042A5B"/>
    <w:rsid w:val="00042B4F"/>
    <w:rsid w:val="00042B63"/>
    <w:rsid w:val="00042E12"/>
    <w:rsid w:val="00044647"/>
    <w:rsid w:val="00044E9C"/>
    <w:rsid w:val="000471B8"/>
    <w:rsid w:val="000474A0"/>
    <w:rsid w:val="00047B21"/>
    <w:rsid w:val="0005075F"/>
    <w:rsid w:val="00050916"/>
    <w:rsid w:val="00051835"/>
    <w:rsid w:val="000518F0"/>
    <w:rsid w:val="00051933"/>
    <w:rsid w:val="000530F9"/>
    <w:rsid w:val="00054BD5"/>
    <w:rsid w:val="000557A8"/>
    <w:rsid w:val="00055EA3"/>
    <w:rsid w:val="00056E91"/>
    <w:rsid w:val="00056FCE"/>
    <w:rsid w:val="00061057"/>
    <w:rsid w:val="000617BD"/>
    <w:rsid w:val="00061CB8"/>
    <w:rsid w:val="00061CD0"/>
    <w:rsid w:val="000637FE"/>
    <w:rsid w:val="000653E6"/>
    <w:rsid w:val="00065F8F"/>
    <w:rsid w:val="00066B85"/>
    <w:rsid w:val="00066D8B"/>
    <w:rsid w:val="00070A39"/>
    <w:rsid w:val="00070C1B"/>
    <w:rsid w:val="00071FE2"/>
    <w:rsid w:val="000738C7"/>
    <w:rsid w:val="00075F0A"/>
    <w:rsid w:val="00076E78"/>
    <w:rsid w:val="0008074A"/>
    <w:rsid w:val="0008156E"/>
    <w:rsid w:val="00081BB9"/>
    <w:rsid w:val="00082895"/>
    <w:rsid w:val="00082B27"/>
    <w:rsid w:val="0008343B"/>
    <w:rsid w:val="00083D7C"/>
    <w:rsid w:val="00084733"/>
    <w:rsid w:val="00084858"/>
    <w:rsid w:val="0008489E"/>
    <w:rsid w:val="00085695"/>
    <w:rsid w:val="00085FF3"/>
    <w:rsid w:val="00086814"/>
    <w:rsid w:val="00086FF3"/>
    <w:rsid w:val="00087449"/>
    <w:rsid w:val="00087C43"/>
    <w:rsid w:val="00090608"/>
    <w:rsid w:val="00091032"/>
    <w:rsid w:val="000919A7"/>
    <w:rsid w:val="00092310"/>
    <w:rsid w:val="000925A4"/>
    <w:rsid w:val="000928AF"/>
    <w:rsid w:val="00092B70"/>
    <w:rsid w:val="00092E0F"/>
    <w:rsid w:val="0009322E"/>
    <w:rsid w:val="00093965"/>
    <w:rsid w:val="000946C8"/>
    <w:rsid w:val="00094EBA"/>
    <w:rsid w:val="00095D9A"/>
    <w:rsid w:val="00096304"/>
    <w:rsid w:val="0009641E"/>
    <w:rsid w:val="0009697D"/>
    <w:rsid w:val="0009735B"/>
    <w:rsid w:val="00097B92"/>
    <w:rsid w:val="00097DEE"/>
    <w:rsid w:val="000A03A4"/>
    <w:rsid w:val="000A1A87"/>
    <w:rsid w:val="000A1B31"/>
    <w:rsid w:val="000A1B60"/>
    <w:rsid w:val="000A1D6F"/>
    <w:rsid w:val="000A1EC8"/>
    <w:rsid w:val="000A2294"/>
    <w:rsid w:val="000A2AFF"/>
    <w:rsid w:val="000A2B5C"/>
    <w:rsid w:val="000A396B"/>
    <w:rsid w:val="000A3AE8"/>
    <w:rsid w:val="000A468B"/>
    <w:rsid w:val="000A4B07"/>
    <w:rsid w:val="000A4F45"/>
    <w:rsid w:val="000A57A8"/>
    <w:rsid w:val="000A5FB8"/>
    <w:rsid w:val="000A7209"/>
    <w:rsid w:val="000A7329"/>
    <w:rsid w:val="000A7458"/>
    <w:rsid w:val="000A7528"/>
    <w:rsid w:val="000A767D"/>
    <w:rsid w:val="000A79B1"/>
    <w:rsid w:val="000B1368"/>
    <w:rsid w:val="000B150B"/>
    <w:rsid w:val="000B1597"/>
    <w:rsid w:val="000B15A0"/>
    <w:rsid w:val="000B1AE3"/>
    <w:rsid w:val="000B29E5"/>
    <w:rsid w:val="000B2AD8"/>
    <w:rsid w:val="000B2B7B"/>
    <w:rsid w:val="000B2BC7"/>
    <w:rsid w:val="000B32E8"/>
    <w:rsid w:val="000B3FC5"/>
    <w:rsid w:val="000B4254"/>
    <w:rsid w:val="000B5743"/>
    <w:rsid w:val="000B5954"/>
    <w:rsid w:val="000B5A0E"/>
    <w:rsid w:val="000B77FC"/>
    <w:rsid w:val="000B7B1C"/>
    <w:rsid w:val="000B7B47"/>
    <w:rsid w:val="000C0240"/>
    <w:rsid w:val="000C02D9"/>
    <w:rsid w:val="000C082C"/>
    <w:rsid w:val="000C0B46"/>
    <w:rsid w:val="000C1958"/>
    <w:rsid w:val="000C2289"/>
    <w:rsid w:val="000C286C"/>
    <w:rsid w:val="000C34E7"/>
    <w:rsid w:val="000C390F"/>
    <w:rsid w:val="000C421E"/>
    <w:rsid w:val="000C6031"/>
    <w:rsid w:val="000D0311"/>
    <w:rsid w:val="000D1172"/>
    <w:rsid w:val="000D1C93"/>
    <w:rsid w:val="000D1CBD"/>
    <w:rsid w:val="000D3683"/>
    <w:rsid w:val="000D4633"/>
    <w:rsid w:val="000D463A"/>
    <w:rsid w:val="000D4812"/>
    <w:rsid w:val="000D518E"/>
    <w:rsid w:val="000D52A9"/>
    <w:rsid w:val="000D585C"/>
    <w:rsid w:val="000D5C1B"/>
    <w:rsid w:val="000D6847"/>
    <w:rsid w:val="000D6E42"/>
    <w:rsid w:val="000D7C59"/>
    <w:rsid w:val="000D7F7D"/>
    <w:rsid w:val="000E023F"/>
    <w:rsid w:val="000E1A68"/>
    <w:rsid w:val="000E27D5"/>
    <w:rsid w:val="000E2817"/>
    <w:rsid w:val="000E2A69"/>
    <w:rsid w:val="000E3766"/>
    <w:rsid w:val="000E393D"/>
    <w:rsid w:val="000E3A19"/>
    <w:rsid w:val="000E571B"/>
    <w:rsid w:val="000E679F"/>
    <w:rsid w:val="000E70E1"/>
    <w:rsid w:val="000E798B"/>
    <w:rsid w:val="000F0577"/>
    <w:rsid w:val="000F093F"/>
    <w:rsid w:val="000F1DB3"/>
    <w:rsid w:val="000F22D6"/>
    <w:rsid w:val="000F2BD5"/>
    <w:rsid w:val="000F3644"/>
    <w:rsid w:val="000F3FBE"/>
    <w:rsid w:val="000F48B2"/>
    <w:rsid w:val="000F59BF"/>
    <w:rsid w:val="000F6142"/>
    <w:rsid w:val="000F6A84"/>
    <w:rsid w:val="000F6FD5"/>
    <w:rsid w:val="000F72DD"/>
    <w:rsid w:val="000F7392"/>
    <w:rsid w:val="000F7FE9"/>
    <w:rsid w:val="00100661"/>
    <w:rsid w:val="001006B7"/>
    <w:rsid w:val="00100D35"/>
    <w:rsid w:val="00101303"/>
    <w:rsid w:val="00102F74"/>
    <w:rsid w:val="0010355A"/>
    <w:rsid w:val="00103A8B"/>
    <w:rsid w:val="00103D60"/>
    <w:rsid w:val="00103E26"/>
    <w:rsid w:val="00104672"/>
    <w:rsid w:val="001052D4"/>
    <w:rsid w:val="00106293"/>
    <w:rsid w:val="00106CFE"/>
    <w:rsid w:val="001079BD"/>
    <w:rsid w:val="00110826"/>
    <w:rsid w:val="00110A41"/>
    <w:rsid w:val="001130C8"/>
    <w:rsid w:val="001147D5"/>
    <w:rsid w:val="00114912"/>
    <w:rsid w:val="001154C3"/>
    <w:rsid w:val="00115C4F"/>
    <w:rsid w:val="00115E75"/>
    <w:rsid w:val="0011649B"/>
    <w:rsid w:val="001171D6"/>
    <w:rsid w:val="001174CA"/>
    <w:rsid w:val="001224F8"/>
    <w:rsid w:val="00122538"/>
    <w:rsid w:val="00123CA0"/>
    <w:rsid w:val="001250CA"/>
    <w:rsid w:val="001258E0"/>
    <w:rsid w:val="00125D15"/>
    <w:rsid w:val="0012668C"/>
    <w:rsid w:val="00126781"/>
    <w:rsid w:val="00130388"/>
    <w:rsid w:val="00130690"/>
    <w:rsid w:val="00130777"/>
    <w:rsid w:val="00130C8C"/>
    <w:rsid w:val="00130D84"/>
    <w:rsid w:val="001318A4"/>
    <w:rsid w:val="00131D87"/>
    <w:rsid w:val="0013360B"/>
    <w:rsid w:val="00133960"/>
    <w:rsid w:val="001342C0"/>
    <w:rsid w:val="00134458"/>
    <w:rsid w:val="00134611"/>
    <w:rsid w:val="00134927"/>
    <w:rsid w:val="0013534C"/>
    <w:rsid w:val="0013558F"/>
    <w:rsid w:val="00135F39"/>
    <w:rsid w:val="0013761D"/>
    <w:rsid w:val="00137689"/>
    <w:rsid w:val="00137B4C"/>
    <w:rsid w:val="00137FCE"/>
    <w:rsid w:val="001401E3"/>
    <w:rsid w:val="001408D1"/>
    <w:rsid w:val="00140942"/>
    <w:rsid w:val="001410C6"/>
    <w:rsid w:val="00142424"/>
    <w:rsid w:val="0014260E"/>
    <w:rsid w:val="00142BCB"/>
    <w:rsid w:val="001436FD"/>
    <w:rsid w:val="001442C8"/>
    <w:rsid w:val="0014431B"/>
    <w:rsid w:val="001446B7"/>
    <w:rsid w:val="00144DF2"/>
    <w:rsid w:val="00144EF1"/>
    <w:rsid w:val="0014503C"/>
    <w:rsid w:val="00145108"/>
    <w:rsid w:val="00146126"/>
    <w:rsid w:val="00147622"/>
    <w:rsid w:val="00147E84"/>
    <w:rsid w:val="001503FF"/>
    <w:rsid w:val="0015092A"/>
    <w:rsid w:val="00151811"/>
    <w:rsid w:val="00152B6B"/>
    <w:rsid w:val="001545A8"/>
    <w:rsid w:val="001546C7"/>
    <w:rsid w:val="00154AC6"/>
    <w:rsid w:val="0015547C"/>
    <w:rsid w:val="001554DE"/>
    <w:rsid w:val="00155545"/>
    <w:rsid w:val="001556AB"/>
    <w:rsid w:val="001564C6"/>
    <w:rsid w:val="0015650D"/>
    <w:rsid w:val="0015662B"/>
    <w:rsid w:val="00156B61"/>
    <w:rsid w:val="00156EFD"/>
    <w:rsid w:val="00156F28"/>
    <w:rsid w:val="00157108"/>
    <w:rsid w:val="00157836"/>
    <w:rsid w:val="001601B2"/>
    <w:rsid w:val="00162EDF"/>
    <w:rsid w:val="00163A4A"/>
    <w:rsid w:val="0016524C"/>
    <w:rsid w:val="00165AC6"/>
    <w:rsid w:val="00166765"/>
    <w:rsid w:val="0017106C"/>
    <w:rsid w:val="00171C3B"/>
    <w:rsid w:val="00172A27"/>
    <w:rsid w:val="00172B83"/>
    <w:rsid w:val="00172B93"/>
    <w:rsid w:val="00173F42"/>
    <w:rsid w:val="00175CA0"/>
    <w:rsid w:val="00176800"/>
    <w:rsid w:val="00177354"/>
    <w:rsid w:val="00177727"/>
    <w:rsid w:val="001803FD"/>
    <w:rsid w:val="00180627"/>
    <w:rsid w:val="00180F31"/>
    <w:rsid w:val="00181748"/>
    <w:rsid w:val="00181B24"/>
    <w:rsid w:val="00181D2F"/>
    <w:rsid w:val="001832CE"/>
    <w:rsid w:val="001838B0"/>
    <w:rsid w:val="001841C1"/>
    <w:rsid w:val="00185234"/>
    <w:rsid w:val="0018543D"/>
    <w:rsid w:val="0018590A"/>
    <w:rsid w:val="00185C43"/>
    <w:rsid w:val="00185C6D"/>
    <w:rsid w:val="00186436"/>
    <w:rsid w:val="001869F0"/>
    <w:rsid w:val="001877FC"/>
    <w:rsid w:val="001879F6"/>
    <w:rsid w:val="00187CA5"/>
    <w:rsid w:val="0019005B"/>
    <w:rsid w:val="00190B40"/>
    <w:rsid w:val="00190D16"/>
    <w:rsid w:val="001918F1"/>
    <w:rsid w:val="00191954"/>
    <w:rsid w:val="00192D2E"/>
    <w:rsid w:val="00192E01"/>
    <w:rsid w:val="00192E39"/>
    <w:rsid w:val="00193B21"/>
    <w:rsid w:val="001943EA"/>
    <w:rsid w:val="00194424"/>
    <w:rsid w:val="0019498F"/>
    <w:rsid w:val="00195252"/>
    <w:rsid w:val="00195732"/>
    <w:rsid w:val="00195734"/>
    <w:rsid w:val="00195AF1"/>
    <w:rsid w:val="001962D1"/>
    <w:rsid w:val="00196381"/>
    <w:rsid w:val="001967BF"/>
    <w:rsid w:val="00196FA2"/>
    <w:rsid w:val="00197395"/>
    <w:rsid w:val="0019751A"/>
    <w:rsid w:val="001978FD"/>
    <w:rsid w:val="001A07EA"/>
    <w:rsid w:val="001A1F93"/>
    <w:rsid w:val="001A2874"/>
    <w:rsid w:val="001A3297"/>
    <w:rsid w:val="001A333F"/>
    <w:rsid w:val="001A4948"/>
    <w:rsid w:val="001A4998"/>
    <w:rsid w:val="001A4C33"/>
    <w:rsid w:val="001A5578"/>
    <w:rsid w:val="001A563B"/>
    <w:rsid w:val="001A5691"/>
    <w:rsid w:val="001B0A59"/>
    <w:rsid w:val="001B0E61"/>
    <w:rsid w:val="001B1404"/>
    <w:rsid w:val="001B1889"/>
    <w:rsid w:val="001B302A"/>
    <w:rsid w:val="001B302C"/>
    <w:rsid w:val="001B35B6"/>
    <w:rsid w:val="001B3D2C"/>
    <w:rsid w:val="001B406B"/>
    <w:rsid w:val="001B516E"/>
    <w:rsid w:val="001B5CA3"/>
    <w:rsid w:val="001B5CD4"/>
    <w:rsid w:val="001B650A"/>
    <w:rsid w:val="001B6B32"/>
    <w:rsid w:val="001B736A"/>
    <w:rsid w:val="001B7D3C"/>
    <w:rsid w:val="001C0C49"/>
    <w:rsid w:val="001C19C5"/>
    <w:rsid w:val="001C25A6"/>
    <w:rsid w:val="001C285F"/>
    <w:rsid w:val="001C3242"/>
    <w:rsid w:val="001C462A"/>
    <w:rsid w:val="001C4F35"/>
    <w:rsid w:val="001C5B16"/>
    <w:rsid w:val="001D031F"/>
    <w:rsid w:val="001D0324"/>
    <w:rsid w:val="001D11CB"/>
    <w:rsid w:val="001D127B"/>
    <w:rsid w:val="001D19AF"/>
    <w:rsid w:val="001D34D0"/>
    <w:rsid w:val="001D3516"/>
    <w:rsid w:val="001D3E99"/>
    <w:rsid w:val="001D439D"/>
    <w:rsid w:val="001D4BEA"/>
    <w:rsid w:val="001D57A8"/>
    <w:rsid w:val="001D5E06"/>
    <w:rsid w:val="001D5F9A"/>
    <w:rsid w:val="001D6559"/>
    <w:rsid w:val="001E077D"/>
    <w:rsid w:val="001E111D"/>
    <w:rsid w:val="001E1D45"/>
    <w:rsid w:val="001E1E71"/>
    <w:rsid w:val="001E3661"/>
    <w:rsid w:val="001E581C"/>
    <w:rsid w:val="001E5C29"/>
    <w:rsid w:val="001E5F14"/>
    <w:rsid w:val="001E657E"/>
    <w:rsid w:val="001E6B03"/>
    <w:rsid w:val="001F044D"/>
    <w:rsid w:val="001F0726"/>
    <w:rsid w:val="001F1317"/>
    <w:rsid w:val="001F1875"/>
    <w:rsid w:val="001F1B3F"/>
    <w:rsid w:val="001F230B"/>
    <w:rsid w:val="001F2A3A"/>
    <w:rsid w:val="001F2D55"/>
    <w:rsid w:val="001F37FE"/>
    <w:rsid w:val="001F3EED"/>
    <w:rsid w:val="001F5484"/>
    <w:rsid w:val="001F5BFE"/>
    <w:rsid w:val="001F5CD2"/>
    <w:rsid w:val="001F5D59"/>
    <w:rsid w:val="002003E5"/>
    <w:rsid w:val="00200555"/>
    <w:rsid w:val="002020DA"/>
    <w:rsid w:val="00202DEF"/>
    <w:rsid w:val="00204603"/>
    <w:rsid w:val="002078F4"/>
    <w:rsid w:val="00207F2B"/>
    <w:rsid w:val="002101B6"/>
    <w:rsid w:val="00210CB7"/>
    <w:rsid w:val="00210E2A"/>
    <w:rsid w:val="00211242"/>
    <w:rsid w:val="00211257"/>
    <w:rsid w:val="002119DF"/>
    <w:rsid w:val="0021258C"/>
    <w:rsid w:val="00212F6B"/>
    <w:rsid w:val="00213810"/>
    <w:rsid w:val="00213BF7"/>
    <w:rsid w:val="00214029"/>
    <w:rsid w:val="00215456"/>
    <w:rsid w:val="00215571"/>
    <w:rsid w:val="002157CF"/>
    <w:rsid w:val="002172E7"/>
    <w:rsid w:val="0021751B"/>
    <w:rsid w:val="00217EA6"/>
    <w:rsid w:val="00221D3A"/>
    <w:rsid w:val="00222BC3"/>
    <w:rsid w:val="0022375B"/>
    <w:rsid w:val="00223A6D"/>
    <w:rsid w:val="00224050"/>
    <w:rsid w:val="002259D6"/>
    <w:rsid w:val="00226188"/>
    <w:rsid w:val="002266B9"/>
    <w:rsid w:val="00226C89"/>
    <w:rsid w:val="0022720C"/>
    <w:rsid w:val="00227C2E"/>
    <w:rsid w:val="00227F9E"/>
    <w:rsid w:val="00230356"/>
    <w:rsid w:val="002303BC"/>
    <w:rsid w:val="0023061D"/>
    <w:rsid w:val="002307BC"/>
    <w:rsid w:val="00230831"/>
    <w:rsid w:val="0023113B"/>
    <w:rsid w:val="00231371"/>
    <w:rsid w:val="00231954"/>
    <w:rsid w:val="00231E8D"/>
    <w:rsid w:val="00232051"/>
    <w:rsid w:val="0023281A"/>
    <w:rsid w:val="00232DE0"/>
    <w:rsid w:val="00234165"/>
    <w:rsid w:val="002349D6"/>
    <w:rsid w:val="00235368"/>
    <w:rsid w:val="002356EC"/>
    <w:rsid w:val="00235D36"/>
    <w:rsid w:val="0023676E"/>
    <w:rsid w:val="002368F4"/>
    <w:rsid w:val="002377D6"/>
    <w:rsid w:val="002400D5"/>
    <w:rsid w:val="002405AB"/>
    <w:rsid w:val="00240735"/>
    <w:rsid w:val="0024076C"/>
    <w:rsid w:val="00240E6C"/>
    <w:rsid w:val="00242009"/>
    <w:rsid w:val="0024269C"/>
    <w:rsid w:val="002438E0"/>
    <w:rsid w:val="00244A25"/>
    <w:rsid w:val="00244B79"/>
    <w:rsid w:val="0024534D"/>
    <w:rsid w:val="00245941"/>
    <w:rsid w:val="00245E7D"/>
    <w:rsid w:val="00246A64"/>
    <w:rsid w:val="00246F82"/>
    <w:rsid w:val="002501B2"/>
    <w:rsid w:val="002505F7"/>
    <w:rsid w:val="00251408"/>
    <w:rsid w:val="002514DF"/>
    <w:rsid w:val="00251D98"/>
    <w:rsid w:val="002543E5"/>
    <w:rsid w:val="002550FE"/>
    <w:rsid w:val="00255B86"/>
    <w:rsid w:val="00255E17"/>
    <w:rsid w:val="0025660C"/>
    <w:rsid w:val="002578C2"/>
    <w:rsid w:val="0026031B"/>
    <w:rsid w:val="002609D3"/>
    <w:rsid w:val="0026131B"/>
    <w:rsid w:val="00261D7C"/>
    <w:rsid w:val="00263320"/>
    <w:rsid w:val="0026394E"/>
    <w:rsid w:val="00264A6C"/>
    <w:rsid w:val="0026511C"/>
    <w:rsid w:val="0026529A"/>
    <w:rsid w:val="002659A1"/>
    <w:rsid w:val="00265ABB"/>
    <w:rsid w:val="00266A91"/>
    <w:rsid w:val="0026760A"/>
    <w:rsid w:val="00267B2F"/>
    <w:rsid w:val="0027078C"/>
    <w:rsid w:val="00270BEE"/>
    <w:rsid w:val="00271325"/>
    <w:rsid w:val="00271805"/>
    <w:rsid w:val="00271CC3"/>
    <w:rsid w:val="00272330"/>
    <w:rsid w:val="002725B1"/>
    <w:rsid w:val="00272707"/>
    <w:rsid w:val="00272FF4"/>
    <w:rsid w:val="002736A5"/>
    <w:rsid w:val="002736B0"/>
    <w:rsid w:val="0027560C"/>
    <w:rsid w:val="00275A11"/>
    <w:rsid w:val="002761EB"/>
    <w:rsid w:val="00276235"/>
    <w:rsid w:val="00276A55"/>
    <w:rsid w:val="00276C85"/>
    <w:rsid w:val="00277298"/>
    <w:rsid w:val="00280466"/>
    <w:rsid w:val="002807FD"/>
    <w:rsid w:val="00281E90"/>
    <w:rsid w:val="0028285C"/>
    <w:rsid w:val="00283658"/>
    <w:rsid w:val="00283921"/>
    <w:rsid w:val="00283A0C"/>
    <w:rsid w:val="00283B5A"/>
    <w:rsid w:val="00283BF4"/>
    <w:rsid w:val="00283DB5"/>
    <w:rsid w:val="002840BA"/>
    <w:rsid w:val="002864C7"/>
    <w:rsid w:val="00286ED9"/>
    <w:rsid w:val="00287DBB"/>
    <w:rsid w:val="002902CD"/>
    <w:rsid w:val="00290C24"/>
    <w:rsid w:val="00291A3B"/>
    <w:rsid w:val="00291D68"/>
    <w:rsid w:val="0029245F"/>
    <w:rsid w:val="002925DE"/>
    <w:rsid w:val="00292A9C"/>
    <w:rsid w:val="0029358B"/>
    <w:rsid w:val="00293C9B"/>
    <w:rsid w:val="002948CF"/>
    <w:rsid w:val="00294B0B"/>
    <w:rsid w:val="00295054"/>
    <w:rsid w:val="00295153"/>
    <w:rsid w:val="00295493"/>
    <w:rsid w:val="00295D29"/>
    <w:rsid w:val="00295DEF"/>
    <w:rsid w:val="00297B47"/>
    <w:rsid w:val="00297E1D"/>
    <w:rsid w:val="002A1B7E"/>
    <w:rsid w:val="002A280B"/>
    <w:rsid w:val="002A374B"/>
    <w:rsid w:val="002A3794"/>
    <w:rsid w:val="002A44BF"/>
    <w:rsid w:val="002A4721"/>
    <w:rsid w:val="002A4879"/>
    <w:rsid w:val="002A52F1"/>
    <w:rsid w:val="002A6858"/>
    <w:rsid w:val="002A72A7"/>
    <w:rsid w:val="002A72C0"/>
    <w:rsid w:val="002A76BB"/>
    <w:rsid w:val="002B04F0"/>
    <w:rsid w:val="002B051E"/>
    <w:rsid w:val="002B0991"/>
    <w:rsid w:val="002B17D1"/>
    <w:rsid w:val="002B20C1"/>
    <w:rsid w:val="002B2F34"/>
    <w:rsid w:val="002B3FA0"/>
    <w:rsid w:val="002B4257"/>
    <w:rsid w:val="002B6DA5"/>
    <w:rsid w:val="002B7B17"/>
    <w:rsid w:val="002C0630"/>
    <w:rsid w:val="002C0B93"/>
    <w:rsid w:val="002C1161"/>
    <w:rsid w:val="002C2DE5"/>
    <w:rsid w:val="002C312A"/>
    <w:rsid w:val="002C369F"/>
    <w:rsid w:val="002C3854"/>
    <w:rsid w:val="002C6845"/>
    <w:rsid w:val="002C7C20"/>
    <w:rsid w:val="002D0B76"/>
    <w:rsid w:val="002D1314"/>
    <w:rsid w:val="002D156D"/>
    <w:rsid w:val="002D1C4B"/>
    <w:rsid w:val="002D3C5C"/>
    <w:rsid w:val="002D3CE2"/>
    <w:rsid w:val="002D4220"/>
    <w:rsid w:val="002D47FF"/>
    <w:rsid w:val="002D4869"/>
    <w:rsid w:val="002D4CA8"/>
    <w:rsid w:val="002D521B"/>
    <w:rsid w:val="002D55B0"/>
    <w:rsid w:val="002D5FB0"/>
    <w:rsid w:val="002D6B80"/>
    <w:rsid w:val="002D7A4B"/>
    <w:rsid w:val="002E0311"/>
    <w:rsid w:val="002E084E"/>
    <w:rsid w:val="002E15EB"/>
    <w:rsid w:val="002E18C2"/>
    <w:rsid w:val="002E195F"/>
    <w:rsid w:val="002E359A"/>
    <w:rsid w:val="002E5080"/>
    <w:rsid w:val="002E5435"/>
    <w:rsid w:val="002E5E6D"/>
    <w:rsid w:val="002E631B"/>
    <w:rsid w:val="002E72A5"/>
    <w:rsid w:val="002F0EDE"/>
    <w:rsid w:val="002F15C7"/>
    <w:rsid w:val="002F16F8"/>
    <w:rsid w:val="002F2022"/>
    <w:rsid w:val="002F2DB6"/>
    <w:rsid w:val="002F3837"/>
    <w:rsid w:val="002F3BF9"/>
    <w:rsid w:val="002F48B4"/>
    <w:rsid w:val="002F5769"/>
    <w:rsid w:val="002F60F5"/>
    <w:rsid w:val="002F6220"/>
    <w:rsid w:val="002F6729"/>
    <w:rsid w:val="002F6E53"/>
    <w:rsid w:val="002F6FA4"/>
    <w:rsid w:val="002F788C"/>
    <w:rsid w:val="003005AD"/>
    <w:rsid w:val="003009D4"/>
    <w:rsid w:val="00300F4C"/>
    <w:rsid w:val="003021F8"/>
    <w:rsid w:val="00303915"/>
    <w:rsid w:val="00303B5E"/>
    <w:rsid w:val="00303BFC"/>
    <w:rsid w:val="00303FD3"/>
    <w:rsid w:val="003048A9"/>
    <w:rsid w:val="00305641"/>
    <w:rsid w:val="0030645C"/>
    <w:rsid w:val="00306868"/>
    <w:rsid w:val="00306CF2"/>
    <w:rsid w:val="0030703C"/>
    <w:rsid w:val="003110B6"/>
    <w:rsid w:val="00311260"/>
    <w:rsid w:val="003129F8"/>
    <w:rsid w:val="00312DFA"/>
    <w:rsid w:val="00313584"/>
    <w:rsid w:val="00314B25"/>
    <w:rsid w:val="00315B24"/>
    <w:rsid w:val="00315F5D"/>
    <w:rsid w:val="003172EE"/>
    <w:rsid w:val="00317428"/>
    <w:rsid w:val="00317526"/>
    <w:rsid w:val="003212E9"/>
    <w:rsid w:val="0032205A"/>
    <w:rsid w:val="00322750"/>
    <w:rsid w:val="003245FA"/>
    <w:rsid w:val="00324E58"/>
    <w:rsid w:val="00326471"/>
    <w:rsid w:val="003269B2"/>
    <w:rsid w:val="00326AA2"/>
    <w:rsid w:val="00326BDC"/>
    <w:rsid w:val="003278A3"/>
    <w:rsid w:val="0033099E"/>
    <w:rsid w:val="003327A8"/>
    <w:rsid w:val="003328B2"/>
    <w:rsid w:val="0033341F"/>
    <w:rsid w:val="00334F21"/>
    <w:rsid w:val="003363C7"/>
    <w:rsid w:val="00336461"/>
    <w:rsid w:val="00337294"/>
    <w:rsid w:val="003375ED"/>
    <w:rsid w:val="00337910"/>
    <w:rsid w:val="00337E0B"/>
    <w:rsid w:val="0034086D"/>
    <w:rsid w:val="00340CE7"/>
    <w:rsid w:val="0034119B"/>
    <w:rsid w:val="00341BAB"/>
    <w:rsid w:val="00342C6A"/>
    <w:rsid w:val="0034356B"/>
    <w:rsid w:val="00343760"/>
    <w:rsid w:val="003439D5"/>
    <w:rsid w:val="003446C4"/>
    <w:rsid w:val="00344F5D"/>
    <w:rsid w:val="00345621"/>
    <w:rsid w:val="00345EDD"/>
    <w:rsid w:val="003475C9"/>
    <w:rsid w:val="00350112"/>
    <w:rsid w:val="00351A04"/>
    <w:rsid w:val="00351D3A"/>
    <w:rsid w:val="0035302A"/>
    <w:rsid w:val="003538F6"/>
    <w:rsid w:val="00353FEB"/>
    <w:rsid w:val="00354C02"/>
    <w:rsid w:val="0035588D"/>
    <w:rsid w:val="00356084"/>
    <w:rsid w:val="00356804"/>
    <w:rsid w:val="00356FAF"/>
    <w:rsid w:val="00357382"/>
    <w:rsid w:val="00360888"/>
    <w:rsid w:val="0036150D"/>
    <w:rsid w:val="00361B24"/>
    <w:rsid w:val="00361F5A"/>
    <w:rsid w:val="00362DF5"/>
    <w:rsid w:val="00363E76"/>
    <w:rsid w:val="0036424B"/>
    <w:rsid w:val="00364AA9"/>
    <w:rsid w:val="003660BB"/>
    <w:rsid w:val="003673AC"/>
    <w:rsid w:val="00367DB3"/>
    <w:rsid w:val="00367DE1"/>
    <w:rsid w:val="00372B9D"/>
    <w:rsid w:val="0037372F"/>
    <w:rsid w:val="0037398A"/>
    <w:rsid w:val="00375209"/>
    <w:rsid w:val="00375C38"/>
    <w:rsid w:val="003770FE"/>
    <w:rsid w:val="00377354"/>
    <w:rsid w:val="00377FF7"/>
    <w:rsid w:val="003800FC"/>
    <w:rsid w:val="003801B3"/>
    <w:rsid w:val="00380509"/>
    <w:rsid w:val="00380C05"/>
    <w:rsid w:val="0038147C"/>
    <w:rsid w:val="00381D1E"/>
    <w:rsid w:val="00381E7D"/>
    <w:rsid w:val="0038200A"/>
    <w:rsid w:val="003823BD"/>
    <w:rsid w:val="003825A2"/>
    <w:rsid w:val="00382ECA"/>
    <w:rsid w:val="003830B3"/>
    <w:rsid w:val="003833FE"/>
    <w:rsid w:val="0038357B"/>
    <w:rsid w:val="00384663"/>
    <w:rsid w:val="00384B3A"/>
    <w:rsid w:val="00384CBB"/>
    <w:rsid w:val="00384EF7"/>
    <w:rsid w:val="00385106"/>
    <w:rsid w:val="0038591C"/>
    <w:rsid w:val="00386086"/>
    <w:rsid w:val="003863B2"/>
    <w:rsid w:val="00387121"/>
    <w:rsid w:val="00387FB8"/>
    <w:rsid w:val="0039000F"/>
    <w:rsid w:val="0039008D"/>
    <w:rsid w:val="003901D9"/>
    <w:rsid w:val="00390A37"/>
    <w:rsid w:val="0039143C"/>
    <w:rsid w:val="003929D0"/>
    <w:rsid w:val="003932CC"/>
    <w:rsid w:val="0039346B"/>
    <w:rsid w:val="003941CC"/>
    <w:rsid w:val="00394396"/>
    <w:rsid w:val="00394D7C"/>
    <w:rsid w:val="00395734"/>
    <w:rsid w:val="00396B5C"/>
    <w:rsid w:val="00397545"/>
    <w:rsid w:val="00397C80"/>
    <w:rsid w:val="003A147C"/>
    <w:rsid w:val="003A1AB7"/>
    <w:rsid w:val="003A1F6B"/>
    <w:rsid w:val="003A232A"/>
    <w:rsid w:val="003A28E5"/>
    <w:rsid w:val="003A2B8A"/>
    <w:rsid w:val="003A2EDF"/>
    <w:rsid w:val="003A33C8"/>
    <w:rsid w:val="003A3745"/>
    <w:rsid w:val="003A4B0E"/>
    <w:rsid w:val="003A5137"/>
    <w:rsid w:val="003A548C"/>
    <w:rsid w:val="003A58AA"/>
    <w:rsid w:val="003A660C"/>
    <w:rsid w:val="003A7071"/>
    <w:rsid w:val="003A7212"/>
    <w:rsid w:val="003A7AA1"/>
    <w:rsid w:val="003B02D3"/>
    <w:rsid w:val="003B0B43"/>
    <w:rsid w:val="003B1E39"/>
    <w:rsid w:val="003B1F45"/>
    <w:rsid w:val="003B27F2"/>
    <w:rsid w:val="003B2E6F"/>
    <w:rsid w:val="003B3FE3"/>
    <w:rsid w:val="003B4E48"/>
    <w:rsid w:val="003B4F87"/>
    <w:rsid w:val="003B51AE"/>
    <w:rsid w:val="003B51B0"/>
    <w:rsid w:val="003B56D5"/>
    <w:rsid w:val="003B5843"/>
    <w:rsid w:val="003B658F"/>
    <w:rsid w:val="003B6660"/>
    <w:rsid w:val="003B6C33"/>
    <w:rsid w:val="003B6CB5"/>
    <w:rsid w:val="003B7145"/>
    <w:rsid w:val="003B74C7"/>
    <w:rsid w:val="003B7A7A"/>
    <w:rsid w:val="003B7D16"/>
    <w:rsid w:val="003C0746"/>
    <w:rsid w:val="003C09CD"/>
    <w:rsid w:val="003C1743"/>
    <w:rsid w:val="003C1C3E"/>
    <w:rsid w:val="003C48C2"/>
    <w:rsid w:val="003C5A4E"/>
    <w:rsid w:val="003C5F44"/>
    <w:rsid w:val="003C644A"/>
    <w:rsid w:val="003C6AA8"/>
    <w:rsid w:val="003C6EA2"/>
    <w:rsid w:val="003C7F2B"/>
    <w:rsid w:val="003D003A"/>
    <w:rsid w:val="003D02B7"/>
    <w:rsid w:val="003D1ABF"/>
    <w:rsid w:val="003D2886"/>
    <w:rsid w:val="003D2C50"/>
    <w:rsid w:val="003D2DFA"/>
    <w:rsid w:val="003D302B"/>
    <w:rsid w:val="003D4235"/>
    <w:rsid w:val="003D4455"/>
    <w:rsid w:val="003D45E6"/>
    <w:rsid w:val="003D48B6"/>
    <w:rsid w:val="003D55E0"/>
    <w:rsid w:val="003D7239"/>
    <w:rsid w:val="003D7E7C"/>
    <w:rsid w:val="003E0BB0"/>
    <w:rsid w:val="003E0F0C"/>
    <w:rsid w:val="003E0F4C"/>
    <w:rsid w:val="003E159A"/>
    <w:rsid w:val="003E1CAE"/>
    <w:rsid w:val="003E246D"/>
    <w:rsid w:val="003E34FB"/>
    <w:rsid w:val="003E3975"/>
    <w:rsid w:val="003E3A0B"/>
    <w:rsid w:val="003E4B16"/>
    <w:rsid w:val="003E5AD0"/>
    <w:rsid w:val="003E6317"/>
    <w:rsid w:val="003E637D"/>
    <w:rsid w:val="003E789A"/>
    <w:rsid w:val="003E7A10"/>
    <w:rsid w:val="003F1BE6"/>
    <w:rsid w:val="003F2058"/>
    <w:rsid w:val="003F28A0"/>
    <w:rsid w:val="003F3B10"/>
    <w:rsid w:val="003F412D"/>
    <w:rsid w:val="003F4D5E"/>
    <w:rsid w:val="003F5E39"/>
    <w:rsid w:val="003F6068"/>
    <w:rsid w:val="003F7760"/>
    <w:rsid w:val="003F776D"/>
    <w:rsid w:val="00400700"/>
    <w:rsid w:val="00401BF1"/>
    <w:rsid w:val="0040262E"/>
    <w:rsid w:val="004027F3"/>
    <w:rsid w:val="00402CA7"/>
    <w:rsid w:val="00402EE8"/>
    <w:rsid w:val="00402F8F"/>
    <w:rsid w:val="0040316E"/>
    <w:rsid w:val="0040324C"/>
    <w:rsid w:val="004033DE"/>
    <w:rsid w:val="00403F63"/>
    <w:rsid w:val="00404168"/>
    <w:rsid w:val="00404FD3"/>
    <w:rsid w:val="00405361"/>
    <w:rsid w:val="004054F8"/>
    <w:rsid w:val="004063BB"/>
    <w:rsid w:val="00406787"/>
    <w:rsid w:val="00407E7C"/>
    <w:rsid w:val="00407FA5"/>
    <w:rsid w:val="0041046C"/>
    <w:rsid w:val="00410ABA"/>
    <w:rsid w:val="00410BFD"/>
    <w:rsid w:val="004111BF"/>
    <w:rsid w:val="004122EF"/>
    <w:rsid w:val="00412ADC"/>
    <w:rsid w:val="00412DAE"/>
    <w:rsid w:val="00416149"/>
    <w:rsid w:val="00416C59"/>
    <w:rsid w:val="00417557"/>
    <w:rsid w:val="00417721"/>
    <w:rsid w:val="00417EB2"/>
    <w:rsid w:val="0042006B"/>
    <w:rsid w:val="004208C4"/>
    <w:rsid w:val="00420D05"/>
    <w:rsid w:val="00421FA9"/>
    <w:rsid w:val="004221FB"/>
    <w:rsid w:val="00422591"/>
    <w:rsid w:val="00422A4E"/>
    <w:rsid w:val="0042364B"/>
    <w:rsid w:val="00425901"/>
    <w:rsid w:val="0042596C"/>
    <w:rsid w:val="00427066"/>
    <w:rsid w:val="00427E50"/>
    <w:rsid w:val="004301CF"/>
    <w:rsid w:val="00430597"/>
    <w:rsid w:val="00430E3C"/>
    <w:rsid w:val="00431936"/>
    <w:rsid w:val="0043333C"/>
    <w:rsid w:val="00434BB1"/>
    <w:rsid w:val="00435213"/>
    <w:rsid w:val="00436135"/>
    <w:rsid w:val="004363B3"/>
    <w:rsid w:val="00436C2E"/>
    <w:rsid w:val="00436CCB"/>
    <w:rsid w:val="00437012"/>
    <w:rsid w:val="00437890"/>
    <w:rsid w:val="00437C0E"/>
    <w:rsid w:val="00437C4C"/>
    <w:rsid w:val="00440EE9"/>
    <w:rsid w:val="00442065"/>
    <w:rsid w:val="00444055"/>
    <w:rsid w:val="00444744"/>
    <w:rsid w:val="00444FC2"/>
    <w:rsid w:val="0044537F"/>
    <w:rsid w:val="00445505"/>
    <w:rsid w:val="00445610"/>
    <w:rsid w:val="004460F2"/>
    <w:rsid w:val="0044649E"/>
    <w:rsid w:val="00446AF4"/>
    <w:rsid w:val="00446B9D"/>
    <w:rsid w:val="00450A1F"/>
    <w:rsid w:val="00450AAF"/>
    <w:rsid w:val="00450E70"/>
    <w:rsid w:val="0045163F"/>
    <w:rsid w:val="0045207D"/>
    <w:rsid w:val="004525DD"/>
    <w:rsid w:val="00452738"/>
    <w:rsid w:val="00453A09"/>
    <w:rsid w:val="00453C08"/>
    <w:rsid w:val="00453CC4"/>
    <w:rsid w:val="00453E58"/>
    <w:rsid w:val="00454605"/>
    <w:rsid w:val="00454FC8"/>
    <w:rsid w:val="00455FA9"/>
    <w:rsid w:val="00456773"/>
    <w:rsid w:val="00456FB7"/>
    <w:rsid w:val="004600F0"/>
    <w:rsid w:val="0046042E"/>
    <w:rsid w:val="004643D2"/>
    <w:rsid w:val="0046465E"/>
    <w:rsid w:val="00465C49"/>
    <w:rsid w:val="0046640E"/>
    <w:rsid w:val="00466D37"/>
    <w:rsid w:val="00467E91"/>
    <w:rsid w:val="00471107"/>
    <w:rsid w:val="0047295A"/>
    <w:rsid w:val="00472BBB"/>
    <w:rsid w:val="004731A5"/>
    <w:rsid w:val="0047402E"/>
    <w:rsid w:val="00474B07"/>
    <w:rsid w:val="00474DCF"/>
    <w:rsid w:val="00474EEB"/>
    <w:rsid w:val="004753AB"/>
    <w:rsid w:val="00475420"/>
    <w:rsid w:val="004756BE"/>
    <w:rsid w:val="004759AC"/>
    <w:rsid w:val="004767C3"/>
    <w:rsid w:val="004771F8"/>
    <w:rsid w:val="0047784B"/>
    <w:rsid w:val="004804E8"/>
    <w:rsid w:val="00480BFE"/>
    <w:rsid w:val="00481BAF"/>
    <w:rsid w:val="00484630"/>
    <w:rsid w:val="00486076"/>
    <w:rsid w:val="00486C8B"/>
    <w:rsid w:val="004877A0"/>
    <w:rsid w:val="00487844"/>
    <w:rsid w:val="00490469"/>
    <w:rsid w:val="00492062"/>
    <w:rsid w:val="00492626"/>
    <w:rsid w:val="00493121"/>
    <w:rsid w:val="004932E9"/>
    <w:rsid w:val="00493574"/>
    <w:rsid w:val="00494C58"/>
    <w:rsid w:val="00494EC6"/>
    <w:rsid w:val="00495577"/>
    <w:rsid w:val="004960BF"/>
    <w:rsid w:val="0049631A"/>
    <w:rsid w:val="004964D6"/>
    <w:rsid w:val="00496861"/>
    <w:rsid w:val="00497A3D"/>
    <w:rsid w:val="00497C80"/>
    <w:rsid w:val="004A003C"/>
    <w:rsid w:val="004A0176"/>
    <w:rsid w:val="004A0972"/>
    <w:rsid w:val="004A0A80"/>
    <w:rsid w:val="004A19A5"/>
    <w:rsid w:val="004A23FF"/>
    <w:rsid w:val="004A2450"/>
    <w:rsid w:val="004A326F"/>
    <w:rsid w:val="004A35B2"/>
    <w:rsid w:val="004A3C91"/>
    <w:rsid w:val="004A3F2A"/>
    <w:rsid w:val="004A4260"/>
    <w:rsid w:val="004A4698"/>
    <w:rsid w:val="004A4A3B"/>
    <w:rsid w:val="004A4E53"/>
    <w:rsid w:val="004A588C"/>
    <w:rsid w:val="004A7173"/>
    <w:rsid w:val="004B0294"/>
    <w:rsid w:val="004B2073"/>
    <w:rsid w:val="004B23AC"/>
    <w:rsid w:val="004B26E7"/>
    <w:rsid w:val="004B2C93"/>
    <w:rsid w:val="004B2CA6"/>
    <w:rsid w:val="004B2FF8"/>
    <w:rsid w:val="004B3C48"/>
    <w:rsid w:val="004B4D38"/>
    <w:rsid w:val="004B4E0D"/>
    <w:rsid w:val="004B5184"/>
    <w:rsid w:val="004B5208"/>
    <w:rsid w:val="004B553F"/>
    <w:rsid w:val="004B598D"/>
    <w:rsid w:val="004B5EEF"/>
    <w:rsid w:val="004B66F4"/>
    <w:rsid w:val="004B71B9"/>
    <w:rsid w:val="004B72D0"/>
    <w:rsid w:val="004C0A4B"/>
    <w:rsid w:val="004C0D2D"/>
    <w:rsid w:val="004C15B0"/>
    <w:rsid w:val="004C3CA6"/>
    <w:rsid w:val="004C40D3"/>
    <w:rsid w:val="004C5CE3"/>
    <w:rsid w:val="004C600C"/>
    <w:rsid w:val="004D0AD7"/>
    <w:rsid w:val="004D0F94"/>
    <w:rsid w:val="004D17F4"/>
    <w:rsid w:val="004D2C14"/>
    <w:rsid w:val="004D4617"/>
    <w:rsid w:val="004D462E"/>
    <w:rsid w:val="004D5223"/>
    <w:rsid w:val="004D56D6"/>
    <w:rsid w:val="004D66AE"/>
    <w:rsid w:val="004D677C"/>
    <w:rsid w:val="004D78BD"/>
    <w:rsid w:val="004E03A1"/>
    <w:rsid w:val="004E145B"/>
    <w:rsid w:val="004E160B"/>
    <w:rsid w:val="004E1613"/>
    <w:rsid w:val="004E1B69"/>
    <w:rsid w:val="004E20F8"/>
    <w:rsid w:val="004E24A6"/>
    <w:rsid w:val="004E31C2"/>
    <w:rsid w:val="004E3484"/>
    <w:rsid w:val="004E3BD8"/>
    <w:rsid w:val="004E3C60"/>
    <w:rsid w:val="004E4473"/>
    <w:rsid w:val="004E46B0"/>
    <w:rsid w:val="004E6306"/>
    <w:rsid w:val="004E7038"/>
    <w:rsid w:val="004E7231"/>
    <w:rsid w:val="004E7E2C"/>
    <w:rsid w:val="004F0999"/>
    <w:rsid w:val="004F1EB0"/>
    <w:rsid w:val="004F2786"/>
    <w:rsid w:val="004F2871"/>
    <w:rsid w:val="004F2ABA"/>
    <w:rsid w:val="004F2C08"/>
    <w:rsid w:val="004F4771"/>
    <w:rsid w:val="004F48EB"/>
    <w:rsid w:val="004F4EFB"/>
    <w:rsid w:val="004F5E1C"/>
    <w:rsid w:val="004F706E"/>
    <w:rsid w:val="004F7389"/>
    <w:rsid w:val="004F78BD"/>
    <w:rsid w:val="00500483"/>
    <w:rsid w:val="005008F7"/>
    <w:rsid w:val="00501E87"/>
    <w:rsid w:val="005024E0"/>
    <w:rsid w:val="00502AE4"/>
    <w:rsid w:val="00503FDB"/>
    <w:rsid w:val="00504DCB"/>
    <w:rsid w:val="00505F97"/>
    <w:rsid w:val="005074B2"/>
    <w:rsid w:val="00507715"/>
    <w:rsid w:val="005101B5"/>
    <w:rsid w:val="005108E4"/>
    <w:rsid w:val="00510B24"/>
    <w:rsid w:val="005123CA"/>
    <w:rsid w:val="00512C78"/>
    <w:rsid w:val="00512CFD"/>
    <w:rsid w:val="00514077"/>
    <w:rsid w:val="005149D8"/>
    <w:rsid w:val="00514A29"/>
    <w:rsid w:val="00514CD8"/>
    <w:rsid w:val="00514DA2"/>
    <w:rsid w:val="00516269"/>
    <w:rsid w:val="005165C0"/>
    <w:rsid w:val="005167C6"/>
    <w:rsid w:val="00516903"/>
    <w:rsid w:val="005173CB"/>
    <w:rsid w:val="00517AA8"/>
    <w:rsid w:val="00517D57"/>
    <w:rsid w:val="00517E88"/>
    <w:rsid w:val="00520D32"/>
    <w:rsid w:val="00521590"/>
    <w:rsid w:val="00521E23"/>
    <w:rsid w:val="00521E4A"/>
    <w:rsid w:val="005220A7"/>
    <w:rsid w:val="005242F0"/>
    <w:rsid w:val="005252CE"/>
    <w:rsid w:val="00525870"/>
    <w:rsid w:val="005260CF"/>
    <w:rsid w:val="005278A2"/>
    <w:rsid w:val="00527949"/>
    <w:rsid w:val="00530BB0"/>
    <w:rsid w:val="00530BE2"/>
    <w:rsid w:val="00530D5D"/>
    <w:rsid w:val="00530D7D"/>
    <w:rsid w:val="00530E04"/>
    <w:rsid w:val="0053230D"/>
    <w:rsid w:val="005324CD"/>
    <w:rsid w:val="00532BC3"/>
    <w:rsid w:val="00533819"/>
    <w:rsid w:val="0053397E"/>
    <w:rsid w:val="00534516"/>
    <w:rsid w:val="00534F39"/>
    <w:rsid w:val="005352F9"/>
    <w:rsid w:val="005367D7"/>
    <w:rsid w:val="00536E67"/>
    <w:rsid w:val="00540FAD"/>
    <w:rsid w:val="00541E23"/>
    <w:rsid w:val="00541EFD"/>
    <w:rsid w:val="0054203C"/>
    <w:rsid w:val="0054313F"/>
    <w:rsid w:val="005433DA"/>
    <w:rsid w:val="005440A0"/>
    <w:rsid w:val="005441DC"/>
    <w:rsid w:val="00544445"/>
    <w:rsid w:val="00544987"/>
    <w:rsid w:val="00544E13"/>
    <w:rsid w:val="00547EAF"/>
    <w:rsid w:val="00547FE0"/>
    <w:rsid w:val="00550D24"/>
    <w:rsid w:val="00551F67"/>
    <w:rsid w:val="00552651"/>
    <w:rsid w:val="00553776"/>
    <w:rsid w:val="0055521E"/>
    <w:rsid w:val="005554B8"/>
    <w:rsid w:val="005555EB"/>
    <w:rsid w:val="0055611A"/>
    <w:rsid w:val="00556A9E"/>
    <w:rsid w:val="00556D92"/>
    <w:rsid w:val="00557B7E"/>
    <w:rsid w:val="00557CCE"/>
    <w:rsid w:val="00557DF4"/>
    <w:rsid w:val="005604D7"/>
    <w:rsid w:val="00560D54"/>
    <w:rsid w:val="005610EA"/>
    <w:rsid w:val="00561A42"/>
    <w:rsid w:val="00562C43"/>
    <w:rsid w:val="00563284"/>
    <w:rsid w:val="005648B7"/>
    <w:rsid w:val="00565135"/>
    <w:rsid w:val="00566490"/>
    <w:rsid w:val="005679BC"/>
    <w:rsid w:val="00567C6E"/>
    <w:rsid w:val="0057223E"/>
    <w:rsid w:val="005723DB"/>
    <w:rsid w:val="005736E3"/>
    <w:rsid w:val="00573A00"/>
    <w:rsid w:val="00573D7A"/>
    <w:rsid w:val="00573ECD"/>
    <w:rsid w:val="0057425E"/>
    <w:rsid w:val="00574B24"/>
    <w:rsid w:val="00574CF8"/>
    <w:rsid w:val="005750E1"/>
    <w:rsid w:val="00575428"/>
    <w:rsid w:val="00576E39"/>
    <w:rsid w:val="00577D0C"/>
    <w:rsid w:val="0058139F"/>
    <w:rsid w:val="00581957"/>
    <w:rsid w:val="00581F09"/>
    <w:rsid w:val="005822DC"/>
    <w:rsid w:val="005825EB"/>
    <w:rsid w:val="0058286D"/>
    <w:rsid w:val="00583052"/>
    <w:rsid w:val="005838BB"/>
    <w:rsid w:val="00583C3B"/>
    <w:rsid w:val="0058459D"/>
    <w:rsid w:val="00584B2F"/>
    <w:rsid w:val="0058529B"/>
    <w:rsid w:val="00585CBD"/>
    <w:rsid w:val="00586D8D"/>
    <w:rsid w:val="00587999"/>
    <w:rsid w:val="00590045"/>
    <w:rsid w:val="0059090A"/>
    <w:rsid w:val="00591248"/>
    <w:rsid w:val="0059139E"/>
    <w:rsid w:val="00591AEE"/>
    <w:rsid w:val="005923AE"/>
    <w:rsid w:val="005925AD"/>
    <w:rsid w:val="00592955"/>
    <w:rsid w:val="00593338"/>
    <w:rsid w:val="00593E2A"/>
    <w:rsid w:val="0059428C"/>
    <w:rsid w:val="00595646"/>
    <w:rsid w:val="005959F5"/>
    <w:rsid w:val="0059692A"/>
    <w:rsid w:val="00596B85"/>
    <w:rsid w:val="00597347"/>
    <w:rsid w:val="005976FB"/>
    <w:rsid w:val="005977DF"/>
    <w:rsid w:val="005977F0"/>
    <w:rsid w:val="00597ECD"/>
    <w:rsid w:val="005A1D81"/>
    <w:rsid w:val="005A29C3"/>
    <w:rsid w:val="005A2F6B"/>
    <w:rsid w:val="005A31EC"/>
    <w:rsid w:val="005A3254"/>
    <w:rsid w:val="005A39F7"/>
    <w:rsid w:val="005A3F1C"/>
    <w:rsid w:val="005A4645"/>
    <w:rsid w:val="005A4EB8"/>
    <w:rsid w:val="005A5530"/>
    <w:rsid w:val="005A5754"/>
    <w:rsid w:val="005A581F"/>
    <w:rsid w:val="005A6108"/>
    <w:rsid w:val="005A7902"/>
    <w:rsid w:val="005B07CC"/>
    <w:rsid w:val="005B10A8"/>
    <w:rsid w:val="005B1D72"/>
    <w:rsid w:val="005B20C7"/>
    <w:rsid w:val="005B39E7"/>
    <w:rsid w:val="005B3F2E"/>
    <w:rsid w:val="005B6DFF"/>
    <w:rsid w:val="005B7E6A"/>
    <w:rsid w:val="005C103B"/>
    <w:rsid w:val="005C1F59"/>
    <w:rsid w:val="005C2D41"/>
    <w:rsid w:val="005C3261"/>
    <w:rsid w:val="005C339D"/>
    <w:rsid w:val="005C39FB"/>
    <w:rsid w:val="005C5067"/>
    <w:rsid w:val="005C66AD"/>
    <w:rsid w:val="005C7A53"/>
    <w:rsid w:val="005D040D"/>
    <w:rsid w:val="005D061F"/>
    <w:rsid w:val="005D12B4"/>
    <w:rsid w:val="005D13A0"/>
    <w:rsid w:val="005D1937"/>
    <w:rsid w:val="005D20F7"/>
    <w:rsid w:val="005D2888"/>
    <w:rsid w:val="005D3010"/>
    <w:rsid w:val="005D4612"/>
    <w:rsid w:val="005D472A"/>
    <w:rsid w:val="005D4DB6"/>
    <w:rsid w:val="005D5622"/>
    <w:rsid w:val="005D5A8C"/>
    <w:rsid w:val="005D5F32"/>
    <w:rsid w:val="005D654B"/>
    <w:rsid w:val="005D6613"/>
    <w:rsid w:val="005D6F1D"/>
    <w:rsid w:val="005D7C84"/>
    <w:rsid w:val="005E13EB"/>
    <w:rsid w:val="005E26A6"/>
    <w:rsid w:val="005E27A3"/>
    <w:rsid w:val="005E2840"/>
    <w:rsid w:val="005E2FA3"/>
    <w:rsid w:val="005E3284"/>
    <w:rsid w:val="005E3377"/>
    <w:rsid w:val="005E35D1"/>
    <w:rsid w:val="005E53B4"/>
    <w:rsid w:val="005E5488"/>
    <w:rsid w:val="005E5855"/>
    <w:rsid w:val="005E5E5C"/>
    <w:rsid w:val="005E6A73"/>
    <w:rsid w:val="005E70A9"/>
    <w:rsid w:val="005E7125"/>
    <w:rsid w:val="005F0B80"/>
    <w:rsid w:val="005F1277"/>
    <w:rsid w:val="005F1414"/>
    <w:rsid w:val="005F164A"/>
    <w:rsid w:val="005F29AA"/>
    <w:rsid w:val="005F3C78"/>
    <w:rsid w:val="005F40EA"/>
    <w:rsid w:val="005F456B"/>
    <w:rsid w:val="005F467D"/>
    <w:rsid w:val="005F5610"/>
    <w:rsid w:val="005F6388"/>
    <w:rsid w:val="005F6765"/>
    <w:rsid w:val="005F68D7"/>
    <w:rsid w:val="005F7220"/>
    <w:rsid w:val="005F7527"/>
    <w:rsid w:val="006007C0"/>
    <w:rsid w:val="00601859"/>
    <w:rsid w:val="00601C45"/>
    <w:rsid w:val="00601C50"/>
    <w:rsid w:val="00601C7E"/>
    <w:rsid w:val="00602ED0"/>
    <w:rsid w:val="00602ED6"/>
    <w:rsid w:val="006040DF"/>
    <w:rsid w:val="006046EA"/>
    <w:rsid w:val="0060502D"/>
    <w:rsid w:val="00605B6E"/>
    <w:rsid w:val="00606771"/>
    <w:rsid w:val="00607974"/>
    <w:rsid w:val="00610DA2"/>
    <w:rsid w:val="0061138A"/>
    <w:rsid w:val="00611BBD"/>
    <w:rsid w:val="006126AE"/>
    <w:rsid w:val="00612986"/>
    <w:rsid w:val="00612E99"/>
    <w:rsid w:val="006143C9"/>
    <w:rsid w:val="006146C7"/>
    <w:rsid w:val="00614A1D"/>
    <w:rsid w:val="00614BC2"/>
    <w:rsid w:val="006150A9"/>
    <w:rsid w:val="00615BBA"/>
    <w:rsid w:val="00616524"/>
    <w:rsid w:val="0061689C"/>
    <w:rsid w:val="00616932"/>
    <w:rsid w:val="0062053E"/>
    <w:rsid w:val="0062161E"/>
    <w:rsid w:val="00621E93"/>
    <w:rsid w:val="00622897"/>
    <w:rsid w:val="00622B5D"/>
    <w:rsid w:val="00623721"/>
    <w:rsid w:val="00623D67"/>
    <w:rsid w:val="00623EE0"/>
    <w:rsid w:val="006240CE"/>
    <w:rsid w:val="00624D87"/>
    <w:rsid w:val="00625059"/>
    <w:rsid w:val="006253DE"/>
    <w:rsid w:val="00626880"/>
    <w:rsid w:val="00627A6C"/>
    <w:rsid w:val="006309F4"/>
    <w:rsid w:val="0063155C"/>
    <w:rsid w:val="006319A3"/>
    <w:rsid w:val="00632C9B"/>
    <w:rsid w:val="0063332B"/>
    <w:rsid w:val="00633E11"/>
    <w:rsid w:val="00634C8E"/>
    <w:rsid w:val="0063520E"/>
    <w:rsid w:val="00636EBC"/>
    <w:rsid w:val="00637195"/>
    <w:rsid w:val="0063771A"/>
    <w:rsid w:val="006379C0"/>
    <w:rsid w:val="006402FF"/>
    <w:rsid w:val="00640679"/>
    <w:rsid w:val="00640B5B"/>
    <w:rsid w:val="006419DE"/>
    <w:rsid w:val="0064210A"/>
    <w:rsid w:val="0064223D"/>
    <w:rsid w:val="00642808"/>
    <w:rsid w:val="00642CA6"/>
    <w:rsid w:val="00643A18"/>
    <w:rsid w:val="0064404D"/>
    <w:rsid w:val="00644196"/>
    <w:rsid w:val="00646ABE"/>
    <w:rsid w:val="00646EF2"/>
    <w:rsid w:val="006473F0"/>
    <w:rsid w:val="00651698"/>
    <w:rsid w:val="00651DB3"/>
    <w:rsid w:val="0065306F"/>
    <w:rsid w:val="00653C77"/>
    <w:rsid w:val="00653EC2"/>
    <w:rsid w:val="00654587"/>
    <w:rsid w:val="00654FA8"/>
    <w:rsid w:val="00655777"/>
    <w:rsid w:val="00655DEC"/>
    <w:rsid w:val="00656030"/>
    <w:rsid w:val="006562A1"/>
    <w:rsid w:val="00656939"/>
    <w:rsid w:val="00656E97"/>
    <w:rsid w:val="00657E27"/>
    <w:rsid w:val="00657E7C"/>
    <w:rsid w:val="006619D5"/>
    <w:rsid w:val="00661F8B"/>
    <w:rsid w:val="006621EC"/>
    <w:rsid w:val="00662245"/>
    <w:rsid w:val="00662711"/>
    <w:rsid w:val="00662F89"/>
    <w:rsid w:val="006634C8"/>
    <w:rsid w:val="006639B0"/>
    <w:rsid w:val="0066406A"/>
    <w:rsid w:val="0066522D"/>
    <w:rsid w:val="00665A24"/>
    <w:rsid w:val="00665B99"/>
    <w:rsid w:val="00666264"/>
    <w:rsid w:val="00666CA8"/>
    <w:rsid w:val="0066721F"/>
    <w:rsid w:val="0066792F"/>
    <w:rsid w:val="00667BAA"/>
    <w:rsid w:val="00671634"/>
    <w:rsid w:val="00671963"/>
    <w:rsid w:val="00671BA3"/>
    <w:rsid w:val="00671CAC"/>
    <w:rsid w:val="00673D19"/>
    <w:rsid w:val="00673D7A"/>
    <w:rsid w:val="00674A34"/>
    <w:rsid w:val="00674D5D"/>
    <w:rsid w:val="00676099"/>
    <w:rsid w:val="00676D11"/>
    <w:rsid w:val="00677AF1"/>
    <w:rsid w:val="00677E2E"/>
    <w:rsid w:val="00680280"/>
    <w:rsid w:val="00680817"/>
    <w:rsid w:val="0068087F"/>
    <w:rsid w:val="00680D19"/>
    <w:rsid w:val="0068202F"/>
    <w:rsid w:val="006828B3"/>
    <w:rsid w:val="00683C70"/>
    <w:rsid w:val="00686A7F"/>
    <w:rsid w:val="006871B7"/>
    <w:rsid w:val="00687926"/>
    <w:rsid w:val="00690646"/>
    <w:rsid w:val="0069232F"/>
    <w:rsid w:val="006924E6"/>
    <w:rsid w:val="00692FD9"/>
    <w:rsid w:val="00693047"/>
    <w:rsid w:val="00693F9E"/>
    <w:rsid w:val="0069494E"/>
    <w:rsid w:val="00694CD4"/>
    <w:rsid w:val="00695C4C"/>
    <w:rsid w:val="0069686D"/>
    <w:rsid w:val="006A0100"/>
    <w:rsid w:val="006A019D"/>
    <w:rsid w:val="006A03E4"/>
    <w:rsid w:val="006A04C1"/>
    <w:rsid w:val="006A233D"/>
    <w:rsid w:val="006A2725"/>
    <w:rsid w:val="006A3E84"/>
    <w:rsid w:val="006A4047"/>
    <w:rsid w:val="006A41A0"/>
    <w:rsid w:val="006A497D"/>
    <w:rsid w:val="006A4E3E"/>
    <w:rsid w:val="006A507E"/>
    <w:rsid w:val="006A54B8"/>
    <w:rsid w:val="006A5D06"/>
    <w:rsid w:val="006A5E05"/>
    <w:rsid w:val="006A7215"/>
    <w:rsid w:val="006A7E34"/>
    <w:rsid w:val="006B0434"/>
    <w:rsid w:val="006B08FD"/>
    <w:rsid w:val="006B12A2"/>
    <w:rsid w:val="006B154E"/>
    <w:rsid w:val="006B16A3"/>
    <w:rsid w:val="006B186C"/>
    <w:rsid w:val="006B1ACD"/>
    <w:rsid w:val="006B2E4A"/>
    <w:rsid w:val="006B2EAD"/>
    <w:rsid w:val="006B3000"/>
    <w:rsid w:val="006B3131"/>
    <w:rsid w:val="006B37D6"/>
    <w:rsid w:val="006B4D17"/>
    <w:rsid w:val="006B54E2"/>
    <w:rsid w:val="006B5571"/>
    <w:rsid w:val="006B63CF"/>
    <w:rsid w:val="006B726B"/>
    <w:rsid w:val="006B7412"/>
    <w:rsid w:val="006B7638"/>
    <w:rsid w:val="006B7E4B"/>
    <w:rsid w:val="006C00C7"/>
    <w:rsid w:val="006C0499"/>
    <w:rsid w:val="006C10F1"/>
    <w:rsid w:val="006C25D3"/>
    <w:rsid w:val="006C2BC3"/>
    <w:rsid w:val="006C2D46"/>
    <w:rsid w:val="006C2E9C"/>
    <w:rsid w:val="006C33AF"/>
    <w:rsid w:val="006C406F"/>
    <w:rsid w:val="006C4A2A"/>
    <w:rsid w:val="006C675C"/>
    <w:rsid w:val="006C6F2C"/>
    <w:rsid w:val="006C79C5"/>
    <w:rsid w:val="006C7FF1"/>
    <w:rsid w:val="006D0BF0"/>
    <w:rsid w:val="006D26FF"/>
    <w:rsid w:val="006D2B8B"/>
    <w:rsid w:val="006D314E"/>
    <w:rsid w:val="006D38A0"/>
    <w:rsid w:val="006D415A"/>
    <w:rsid w:val="006D4527"/>
    <w:rsid w:val="006D5256"/>
    <w:rsid w:val="006D5273"/>
    <w:rsid w:val="006D592F"/>
    <w:rsid w:val="006D5F1B"/>
    <w:rsid w:val="006D65DF"/>
    <w:rsid w:val="006D7A51"/>
    <w:rsid w:val="006D7CEB"/>
    <w:rsid w:val="006E07A7"/>
    <w:rsid w:val="006E11D4"/>
    <w:rsid w:val="006E16C1"/>
    <w:rsid w:val="006E1FFE"/>
    <w:rsid w:val="006E2A42"/>
    <w:rsid w:val="006E3315"/>
    <w:rsid w:val="006E441B"/>
    <w:rsid w:val="006E69CF"/>
    <w:rsid w:val="006E7012"/>
    <w:rsid w:val="006E74A9"/>
    <w:rsid w:val="006E76BD"/>
    <w:rsid w:val="006F01B7"/>
    <w:rsid w:val="006F0806"/>
    <w:rsid w:val="006F1B67"/>
    <w:rsid w:val="006F1C09"/>
    <w:rsid w:val="006F1E04"/>
    <w:rsid w:val="006F2236"/>
    <w:rsid w:val="006F2E50"/>
    <w:rsid w:val="006F3AD6"/>
    <w:rsid w:val="006F553F"/>
    <w:rsid w:val="006F578F"/>
    <w:rsid w:val="006F5896"/>
    <w:rsid w:val="006F64B3"/>
    <w:rsid w:val="006F66F4"/>
    <w:rsid w:val="006F676B"/>
    <w:rsid w:val="006F6E0A"/>
    <w:rsid w:val="006F6E52"/>
    <w:rsid w:val="006F787A"/>
    <w:rsid w:val="006F7DB1"/>
    <w:rsid w:val="006F7F80"/>
    <w:rsid w:val="007001A2"/>
    <w:rsid w:val="00700EDF"/>
    <w:rsid w:val="00701B75"/>
    <w:rsid w:val="007032CF"/>
    <w:rsid w:val="007032E6"/>
    <w:rsid w:val="00703B91"/>
    <w:rsid w:val="00703D75"/>
    <w:rsid w:val="00703F51"/>
    <w:rsid w:val="00704DAF"/>
    <w:rsid w:val="00704EDE"/>
    <w:rsid w:val="00705D1F"/>
    <w:rsid w:val="0071062C"/>
    <w:rsid w:val="007112DB"/>
    <w:rsid w:val="00711530"/>
    <w:rsid w:val="00711BAD"/>
    <w:rsid w:val="00711BC7"/>
    <w:rsid w:val="00711F2B"/>
    <w:rsid w:val="00711F6D"/>
    <w:rsid w:val="0071221F"/>
    <w:rsid w:val="007127D5"/>
    <w:rsid w:val="007129F0"/>
    <w:rsid w:val="0071438D"/>
    <w:rsid w:val="007149D4"/>
    <w:rsid w:val="00714D64"/>
    <w:rsid w:val="00715802"/>
    <w:rsid w:val="0071653E"/>
    <w:rsid w:val="00716FB0"/>
    <w:rsid w:val="00717FFC"/>
    <w:rsid w:val="007211FF"/>
    <w:rsid w:val="00721E14"/>
    <w:rsid w:val="0072209C"/>
    <w:rsid w:val="00722926"/>
    <w:rsid w:val="00722F98"/>
    <w:rsid w:val="00723488"/>
    <w:rsid w:val="007234A2"/>
    <w:rsid w:val="007236FA"/>
    <w:rsid w:val="00723CB0"/>
    <w:rsid w:val="00723F80"/>
    <w:rsid w:val="00724646"/>
    <w:rsid w:val="00724DAA"/>
    <w:rsid w:val="007250EE"/>
    <w:rsid w:val="007267D7"/>
    <w:rsid w:val="00727A8E"/>
    <w:rsid w:val="007310CC"/>
    <w:rsid w:val="00731D3F"/>
    <w:rsid w:val="0073375E"/>
    <w:rsid w:val="00733925"/>
    <w:rsid w:val="007342A4"/>
    <w:rsid w:val="00734837"/>
    <w:rsid w:val="00734A4B"/>
    <w:rsid w:val="0073525A"/>
    <w:rsid w:val="007352C5"/>
    <w:rsid w:val="00736130"/>
    <w:rsid w:val="007361F3"/>
    <w:rsid w:val="007372F6"/>
    <w:rsid w:val="007376EB"/>
    <w:rsid w:val="0073793F"/>
    <w:rsid w:val="00740B1D"/>
    <w:rsid w:val="007418EE"/>
    <w:rsid w:val="00741A29"/>
    <w:rsid w:val="00742005"/>
    <w:rsid w:val="00742F96"/>
    <w:rsid w:val="00744178"/>
    <w:rsid w:val="007466E3"/>
    <w:rsid w:val="00746B5C"/>
    <w:rsid w:val="00747325"/>
    <w:rsid w:val="00747A39"/>
    <w:rsid w:val="00747ECC"/>
    <w:rsid w:val="00750205"/>
    <w:rsid w:val="0075062D"/>
    <w:rsid w:val="007513AE"/>
    <w:rsid w:val="007519A7"/>
    <w:rsid w:val="00751F22"/>
    <w:rsid w:val="00752794"/>
    <w:rsid w:val="00752F0B"/>
    <w:rsid w:val="00754C07"/>
    <w:rsid w:val="00754C95"/>
    <w:rsid w:val="00754F3E"/>
    <w:rsid w:val="0075565E"/>
    <w:rsid w:val="00755BC8"/>
    <w:rsid w:val="007578DA"/>
    <w:rsid w:val="007600AE"/>
    <w:rsid w:val="00761EE5"/>
    <w:rsid w:val="007644F8"/>
    <w:rsid w:val="00765103"/>
    <w:rsid w:val="00765935"/>
    <w:rsid w:val="0076605C"/>
    <w:rsid w:val="00766AF1"/>
    <w:rsid w:val="00766F3E"/>
    <w:rsid w:val="007673F4"/>
    <w:rsid w:val="007709F2"/>
    <w:rsid w:val="007726FD"/>
    <w:rsid w:val="00772D83"/>
    <w:rsid w:val="007732CF"/>
    <w:rsid w:val="007734E2"/>
    <w:rsid w:val="00774C59"/>
    <w:rsid w:val="0077595A"/>
    <w:rsid w:val="00775FC8"/>
    <w:rsid w:val="007767BA"/>
    <w:rsid w:val="00780683"/>
    <w:rsid w:val="00781204"/>
    <w:rsid w:val="00781752"/>
    <w:rsid w:val="00781B49"/>
    <w:rsid w:val="00781D02"/>
    <w:rsid w:val="00781F7C"/>
    <w:rsid w:val="007821D0"/>
    <w:rsid w:val="00783D80"/>
    <w:rsid w:val="0078415D"/>
    <w:rsid w:val="00784773"/>
    <w:rsid w:val="007857A4"/>
    <w:rsid w:val="00785EBF"/>
    <w:rsid w:val="0078698E"/>
    <w:rsid w:val="00790641"/>
    <w:rsid w:val="00790FA4"/>
    <w:rsid w:val="007910FD"/>
    <w:rsid w:val="00791AC2"/>
    <w:rsid w:val="00792651"/>
    <w:rsid w:val="00792A86"/>
    <w:rsid w:val="00793124"/>
    <w:rsid w:val="00793372"/>
    <w:rsid w:val="007937EC"/>
    <w:rsid w:val="00793986"/>
    <w:rsid w:val="00794682"/>
    <w:rsid w:val="0079481D"/>
    <w:rsid w:val="0079488B"/>
    <w:rsid w:val="00795545"/>
    <w:rsid w:val="00795905"/>
    <w:rsid w:val="00795F86"/>
    <w:rsid w:val="007969ED"/>
    <w:rsid w:val="00797491"/>
    <w:rsid w:val="007974AF"/>
    <w:rsid w:val="007A040A"/>
    <w:rsid w:val="007A0953"/>
    <w:rsid w:val="007A1E5A"/>
    <w:rsid w:val="007A2FC8"/>
    <w:rsid w:val="007A322A"/>
    <w:rsid w:val="007A3AB6"/>
    <w:rsid w:val="007A4253"/>
    <w:rsid w:val="007A4A7F"/>
    <w:rsid w:val="007A5669"/>
    <w:rsid w:val="007A5FEE"/>
    <w:rsid w:val="007A65E8"/>
    <w:rsid w:val="007A70CA"/>
    <w:rsid w:val="007A7145"/>
    <w:rsid w:val="007A7C7F"/>
    <w:rsid w:val="007A7EA8"/>
    <w:rsid w:val="007A7EF1"/>
    <w:rsid w:val="007B0B50"/>
    <w:rsid w:val="007B1C1C"/>
    <w:rsid w:val="007B2FF3"/>
    <w:rsid w:val="007B3352"/>
    <w:rsid w:val="007B3C17"/>
    <w:rsid w:val="007B3D9C"/>
    <w:rsid w:val="007B3FC5"/>
    <w:rsid w:val="007B4818"/>
    <w:rsid w:val="007B6262"/>
    <w:rsid w:val="007B767B"/>
    <w:rsid w:val="007B7FCF"/>
    <w:rsid w:val="007C0072"/>
    <w:rsid w:val="007C0751"/>
    <w:rsid w:val="007C1549"/>
    <w:rsid w:val="007C2B32"/>
    <w:rsid w:val="007C5077"/>
    <w:rsid w:val="007C5889"/>
    <w:rsid w:val="007C681B"/>
    <w:rsid w:val="007C6A21"/>
    <w:rsid w:val="007C733F"/>
    <w:rsid w:val="007C73DC"/>
    <w:rsid w:val="007C745F"/>
    <w:rsid w:val="007D1C0E"/>
    <w:rsid w:val="007D21A2"/>
    <w:rsid w:val="007D2F35"/>
    <w:rsid w:val="007D30A1"/>
    <w:rsid w:val="007D4006"/>
    <w:rsid w:val="007D45CE"/>
    <w:rsid w:val="007D49D7"/>
    <w:rsid w:val="007D53A3"/>
    <w:rsid w:val="007D575B"/>
    <w:rsid w:val="007D6262"/>
    <w:rsid w:val="007D6726"/>
    <w:rsid w:val="007D6E3F"/>
    <w:rsid w:val="007D6F2D"/>
    <w:rsid w:val="007D6FF5"/>
    <w:rsid w:val="007D71D5"/>
    <w:rsid w:val="007D735C"/>
    <w:rsid w:val="007E0E43"/>
    <w:rsid w:val="007E1129"/>
    <w:rsid w:val="007E1150"/>
    <w:rsid w:val="007E3E7A"/>
    <w:rsid w:val="007E447D"/>
    <w:rsid w:val="007E47BA"/>
    <w:rsid w:val="007E48F6"/>
    <w:rsid w:val="007E573A"/>
    <w:rsid w:val="007E5888"/>
    <w:rsid w:val="007E6774"/>
    <w:rsid w:val="007E684F"/>
    <w:rsid w:val="007E6D7D"/>
    <w:rsid w:val="007E7424"/>
    <w:rsid w:val="007F05AD"/>
    <w:rsid w:val="007F1A36"/>
    <w:rsid w:val="007F1BC1"/>
    <w:rsid w:val="007F22EC"/>
    <w:rsid w:val="007F2707"/>
    <w:rsid w:val="007F2EC2"/>
    <w:rsid w:val="007F2FDE"/>
    <w:rsid w:val="007F3DFC"/>
    <w:rsid w:val="007F4D55"/>
    <w:rsid w:val="007F5397"/>
    <w:rsid w:val="007F5EA1"/>
    <w:rsid w:val="007F61EE"/>
    <w:rsid w:val="007F776D"/>
    <w:rsid w:val="007F7887"/>
    <w:rsid w:val="00800BBC"/>
    <w:rsid w:val="00801648"/>
    <w:rsid w:val="00801A6F"/>
    <w:rsid w:val="00803B68"/>
    <w:rsid w:val="0080405F"/>
    <w:rsid w:val="00804B24"/>
    <w:rsid w:val="0080563B"/>
    <w:rsid w:val="00805C2B"/>
    <w:rsid w:val="00805D4B"/>
    <w:rsid w:val="0080692A"/>
    <w:rsid w:val="00806BED"/>
    <w:rsid w:val="00807B06"/>
    <w:rsid w:val="00807F96"/>
    <w:rsid w:val="0081031B"/>
    <w:rsid w:val="00810CEA"/>
    <w:rsid w:val="008110DB"/>
    <w:rsid w:val="00811FF2"/>
    <w:rsid w:val="008137D0"/>
    <w:rsid w:val="00816097"/>
    <w:rsid w:val="0081672E"/>
    <w:rsid w:val="00816D56"/>
    <w:rsid w:val="00817F2B"/>
    <w:rsid w:val="008215D4"/>
    <w:rsid w:val="00821838"/>
    <w:rsid w:val="00821FDD"/>
    <w:rsid w:val="00822528"/>
    <w:rsid w:val="00822830"/>
    <w:rsid w:val="00822A7A"/>
    <w:rsid w:val="00823CD4"/>
    <w:rsid w:val="00823F35"/>
    <w:rsid w:val="008262C2"/>
    <w:rsid w:val="00826857"/>
    <w:rsid w:val="0082770F"/>
    <w:rsid w:val="0083070C"/>
    <w:rsid w:val="008308D5"/>
    <w:rsid w:val="00830A91"/>
    <w:rsid w:val="008326B3"/>
    <w:rsid w:val="00833D47"/>
    <w:rsid w:val="008341D7"/>
    <w:rsid w:val="008344D2"/>
    <w:rsid w:val="00834887"/>
    <w:rsid w:val="00835257"/>
    <w:rsid w:val="0083554C"/>
    <w:rsid w:val="0083598E"/>
    <w:rsid w:val="00835C37"/>
    <w:rsid w:val="00836248"/>
    <w:rsid w:val="00836CAD"/>
    <w:rsid w:val="00837260"/>
    <w:rsid w:val="00837447"/>
    <w:rsid w:val="0083779C"/>
    <w:rsid w:val="00837E42"/>
    <w:rsid w:val="00837EB4"/>
    <w:rsid w:val="00837F35"/>
    <w:rsid w:val="00837F43"/>
    <w:rsid w:val="00837FFA"/>
    <w:rsid w:val="00840623"/>
    <w:rsid w:val="00840FD8"/>
    <w:rsid w:val="008415D7"/>
    <w:rsid w:val="00841DC8"/>
    <w:rsid w:val="00843751"/>
    <w:rsid w:val="00844330"/>
    <w:rsid w:val="00845BF0"/>
    <w:rsid w:val="00845CED"/>
    <w:rsid w:val="00846F60"/>
    <w:rsid w:val="00847548"/>
    <w:rsid w:val="00847E8A"/>
    <w:rsid w:val="0085112A"/>
    <w:rsid w:val="0085124E"/>
    <w:rsid w:val="008513A8"/>
    <w:rsid w:val="008519C6"/>
    <w:rsid w:val="00851C41"/>
    <w:rsid w:val="00851F91"/>
    <w:rsid w:val="008526B6"/>
    <w:rsid w:val="00852C73"/>
    <w:rsid w:val="008532CA"/>
    <w:rsid w:val="0085365C"/>
    <w:rsid w:val="00854E59"/>
    <w:rsid w:val="00855E0A"/>
    <w:rsid w:val="00855FB0"/>
    <w:rsid w:val="00857A7B"/>
    <w:rsid w:val="00857F99"/>
    <w:rsid w:val="00860945"/>
    <w:rsid w:val="00861071"/>
    <w:rsid w:val="008610F2"/>
    <w:rsid w:val="00861469"/>
    <w:rsid w:val="00862227"/>
    <w:rsid w:val="008638E1"/>
    <w:rsid w:val="00863F3B"/>
    <w:rsid w:val="008640F4"/>
    <w:rsid w:val="008646BC"/>
    <w:rsid w:val="008646E4"/>
    <w:rsid w:val="00864A04"/>
    <w:rsid w:val="00864AD1"/>
    <w:rsid w:val="00864C44"/>
    <w:rsid w:val="0086547B"/>
    <w:rsid w:val="00866E2E"/>
    <w:rsid w:val="00867149"/>
    <w:rsid w:val="00867407"/>
    <w:rsid w:val="00867FB9"/>
    <w:rsid w:val="00870BD9"/>
    <w:rsid w:val="00870C8D"/>
    <w:rsid w:val="00871125"/>
    <w:rsid w:val="00871317"/>
    <w:rsid w:val="00871ACE"/>
    <w:rsid w:val="00871B82"/>
    <w:rsid w:val="00872818"/>
    <w:rsid w:val="00872A54"/>
    <w:rsid w:val="008737DD"/>
    <w:rsid w:val="00873DBC"/>
    <w:rsid w:val="00874183"/>
    <w:rsid w:val="008747A8"/>
    <w:rsid w:val="00875491"/>
    <w:rsid w:val="0087565E"/>
    <w:rsid w:val="0087659F"/>
    <w:rsid w:val="0087751E"/>
    <w:rsid w:val="00880CAD"/>
    <w:rsid w:val="0088124F"/>
    <w:rsid w:val="00881384"/>
    <w:rsid w:val="00881D7E"/>
    <w:rsid w:val="008826BC"/>
    <w:rsid w:val="008846D4"/>
    <w:rsid w:val="00885D65"/>
    <w:rsid w:val="0089017A"/>
    <w:rsid w:val="00891983"/>
    <w:rsid w:val="00892209"/>
    <w:rsid w:val="00892508"/>
    <w:rsid w:val="00892F36"/>
    <w:rsid w:val="00893E89"/>
    <w:rsid w:val="0089411F"/>
    <w:rsid w:val="00895073"/>
    <w:rsid w:val="00895901"/>
    <w:rsid w:val="008959C8"/>
    <w:rsid w:val="008962C9"/>
    <w:rsid w:val="00896F5C"/>
    <w:rsid w:val="008A0A2C"/>
    <w:rsid w:val="008A1943"/>
    <w:rsid w:val="008A1A3D"/>
    <w:rsid w:val="008A1BFB"/>
    <w:rsid w:val="008A253D"/>
    <w:rsid w:val="008A35D4"/>
    <w:rsid w:val="008A3718"/>
    <w:rsid w:val="008A380E"/>
    <w:rsid w:val="008A439D"/>
    <w:rsid w:val="008A4BC9"/>
    <w:rsid w:val="008A4C29"/>
    <w:rsid w:val="008A5A37"/>
    <w:rsid w:val="008A6EF8"/>
    <w:rsid w:val="008B0238"/>
    <w:rsid w:val="008B05E2"/>
    <w:rsid w:val="008B0D72"/>
    <w:rsid w:val="008B1896"/>
    <w:rsid w:val="008B19A1"/>
    <w:rsid w:val="008B2849"/>
    <w:rsid w:val="008B2A43"/>
    <w:rsid w:val="008B2A87"/>
    <w:rsid w:val="008B2F1D"/>
    <w:rsid w:val="008B50F3"/>
    <w:rsid w:val="008B5703"/>
    <w:rsid w:val="008B5A61"/>
    <w:rsid w:val="008B685B"/>
    <w:rsid w:val="008B7A90"/>
    <w:rsid w:val="008B7C3A"/>
    <w:rsid w:val="008B7DC9"/>
    <w:rsid w:val="008B7FE6"/>
    <w:rsid w:val="008C16AE"/>
    <w:rsid w:val="008C16E0"/>
    <w:rsid w:val="008C1864"/>
    <w:rsid w:val="008C2319"/>
    <w:rsid w:val="008C23F7"/>
    <w:rsid w:val="008C2939"/>
    <w:rsid w:val="008C2A38"/>
    <w:rsid w:val="008C2F2B"/>
    <w:rsid w:val="008C3193"/>
    <w:rsid w:val="008C3402"/>
    <w:rsid w:val="008C45FA"/>
    <w:rsid w:val="008C5AAF"/>
    <w:rsid w:val="008C5DDC"/>
    <w:rsid w:val="008C7397"/>
    <w:rsid w:val="008D033E"/>
    <w:rsid w:val="008D18C8"/>
    <w:rsid w:val="008D24D6"/>
    <w:rsid w:val="008D29F5"/>
    <w:rsid w:val="008D3B21"/>
    <w:rsid w:val="008D3BA8"/>
    <w:rsid w:val="008D4D51"/>
    <w:rsid w:val="008D5307"/>
    <w:rsid w:val="008D53C4"/>
    <w:rsid w:val="008D72CE"/>
    <w:rsid w:val="008D763F"/>
    <w:rsid w:val="008D77DB"/>
    <w:rsid w:val="008E0300"/>
    <w:rsid w:val="008E2576"/>
    <w:rsid w:val="008E3298"/>
    <w:rsid w:val="008E3DFF"/>
    <w:rsid w:val="008E4017"/>
    <w:rsid w:val="008E4D33"/>
    <w:rsid w:val="008E4DE8"/>
    <w:rsid w:val="008E5047"/>
    <w:rsid w:val="008E5E8C"/>
    <w:rsid w:val="008E66B1"/>
    <w:rsid w:val="008E6717"/>
    <w:rsid w:val="008F1107"/>
    <w:rsid w:val="008F137A"/>
    <w:rsid w:val="008F20B6"/>
    <w:rsid w:val="008F42AE"/>
    <w:rsid w:val="008F4695"/>
    <w:rsid w:val="008F4C05"/>
    <w:rsid w:val="008F5305"/>
    <w:rsid w:val="008F591D"/>
    <w:rsid w:val="008F5BC8"/>
    <w:rsid w:val="00901096"/>
    <w:rsid w:val="00901C3C"/>
    <w:rsid w:val="00902229"/>
    <w:rsid w:val="009023FC"/>
    <w:rsid w:val="0090390E"/>
    <w:rsid w:val="00903D0A"/>
    <w:rsid w:val="009045D2"/>
    <w:rsid w:val="009045EC"/>
    <w:rsid w:val="0090473F"/>
    <w:rsid w:val="00904760"/>
    <w:rsid w:val="00904E3F"/>
    <w:rsid w:val="0090670E"/>
    <w:rsid w:val="009071D4"/>
    <w:rsid w:val="00907506"/>
    <w:rsid w:val="00907B84"/>
    <w:rsid w:val="00910447"/>
    <w:rsid w:val="009122F2"/>
    <w:rsid w:val="00912545"/>
    <w:rsid w:val="0091259F"/>
    <w:rsid w:val="0091312F"/>
    <w:rsid w:val="0091446C"/>
    <w:rsid w:val="0091482F"/>
    <w:rsid w:val="00914CD6"/>
    <w:rsid w:val="0091559A"/>
    <w:rsid w:val="009157A0"/>
    <w:rsid w:val="009170AB"/>
    <w:rsid w:val="00917F08"/>
    <w:rsid w:val="00921382"/>
    <w:rsid w:val="009218E4"/>
    <w:rsid w:val="009219A1"/>
    <w:rsid w:val="00922922"/>
    <w:rsid w:val="009236B6"/>
    <w:rsid w:val="009237DC"/>
    <w:rsid w:val="009255BB"/>
    <w:rsid w:val="00925CAD"/>
    <w:rsid w:val="0092606E"/>
    <w:rsid w:val="00927B86"/>
    <w:rsid w:val="00927EF6"/>
    <w:rsid w:val="00931C2E"/>
    <w:rsid w:val="00931D77"/>
    <w:rsid w:val="00932E4A"/>
    <w:rsid w:val="009333E1"/>
    <w:rsid w:val="009353A5"/>
    <w:rsid w:val="009359C2"/>
    <w:rsid w:val="00936251"/>
    <w:rsid w:val="009368CC"/>
    <w:rsid w:val="009368DB"/>
    <w:rsid w:val="00937293"/>
    <w:rsid w:val="0093744F"/>
    <w:rsid w:val="00937809"/>
    <w:rsid w:val="00937D72"/>
    <w:rsid w:val="0094085C"/>
    <w:rsid w:val="00940E91"/>
    <w:rsid w:val="00941045"/>
    <w:rsid w:val="00941D1F"/>
    <w:rsid w:val="009433CC"/>
    <w:rsid w:val="0094379F"/>
    <w:rsid w:val="00944002"/>
    <w:rsid w:val="00944472"/>
    <w:rsid w:val="00944800"/>
    <w:rsid w:val="00944EE4"/>
    <w:rsid w:val="0094508A"/>
    <w:rsid w:val="009458A7"/>
    <w:rsid w:val="00946461"/>
    <w:rsid w:val="00947A9E"/>
    <w:rsid w:val="00950FFA"/>
    <w:rsid w:val="0095226B"/>
    <w:rsid w:val="00952F4C"/>
    <w:rsid w:val="00952FA1"/>
    <w:rsid w:val="00953214"/>
    <w:rsid w:val="009539A2"/>
    <w:rsid w:val="00954B1B"/>
    <w:rsid w:val="00955464"/>
    <w:rsid w:val="00955FFD"/>
    <w:rsid w:val="0096218D"/>
    <w:rsid w:val="009625AF"/>
    <w:rsid w:val="00962AA0"/>
    <w:rsid w:val="00964438"/>
    <w:rsid w:val="00964872"/>
    <w:rsid w:val="00965490"/>
    <w:rsid w:val="00965931"/>
    <w:rsid w:val="00965A1D"/>
    <w:rsid w:val="00965C09"/>
    <w:rsid w:val="00965E2B"/>
    <w:rsid w:val="00966840"/>
    <w:rsid w:val="00967A97"/>
    <w:rsid w:val="00967EDF"/>
    <w:rsid w:val="0097148F"/>
    <w:rsid w:val="009722A8"/>
    <w:rsid w:val="009726CC"/>
    <w:rsid w:val="00972BD4"/>
    <w:rsid w:val="00973A33"/>
    <w:rsid w:val="00973DDE"/>
    <w:rsid w:val="00974DD3"/>
    <w:rsid w:val="00974FEE"/>
    <w:rsid w:val="00975392"/>
    <w:rsid w:val="009754B9"/>
    <w:rsid w:val="00975788"/>
    <w:rsid w:val="00975B93"/>
    <w:rsid w:val="00975F03"/>
    <w:rsid w:val="00976682"/>
    <w:rsid w:val="00976A02"/>
    <w:rsid w:val="00976B7D"/>
    <w:rsid w:val="00977006"/>
    <w:rsid w:val="00977A94"/>
    <w:rsid w:val="00977B4E"/>
    <w:rsid w:val="00980B61"/>
    <w:rsid w:val="00980BB5"/>
    <w:rsid w:val="009825AF"/>
    <w:rsid w:val="00982B8B"/>
    <w:rsid w:val="00982FDE"/>
    <w:rsid w:val="0098789B"/>
    <w:rsid w:val="00987D17"/>
    <w:rsid w:val="00990BC6"/>
    <w:rsid w:val="00990DE3"/>
    <w:rsid w:val="009910FB"/>
    <w:rsid w:val="00991AA4"/>
    <w:rsid w:val="00993218"/>
    <w:rsid w:val="009932AD"/>
    <w:rsid w:val="00993B91"/>
    <w:rsid w:val="00993BBE"/>
    <w:rsid w:val="00994B05"/>
    <w:rsid w:val="00994C18"/>
    <w:rsid w:val="00994DAF"/>
    <w:rsid w:val="00994DF5"/>
    <w:rsid w:val="00994FAC"/>
    <w:rsid w:val="00995458"/>
    <w:rsid w:val="0099570F"/>
    <w:rsid w:val="00995ABB"/>
    <w:rsid w:val="009961B6"/>
    <w:rsid w:val="00996ADD"/>
    <w:rsid w:val="009975B4"/>
    <w:rsid w:val="00997E56"/>
    <w:rsid w:val="00997F54"/>
    <w:rsid w:val="009A04A9"/>
    <w:rsid w:val="009A33C7"/>
    <w:rsid w:val="009A3FD9"/>
    <w:rsid w:val="009A4240"/>
    <w:rsid w:val="009A5704"/>
    <w:rsid w:val="009A5978"/>
    <w:rsid w:val="009A5B3C"/>
    <w:rsid w:val="009A61EF"/>
    <w:rsid w:val="009A757A"/>
    <w:rsid w:val="009B09E8"/>
    <w:rsid w:val="009B0A91"/>
    <w:rsid w:val="009B120C"/>
    <w:rsid w:val="009B15ED"/>
    <w:rsid w:val="009B260B"/>
    <w:rsid w:val="009B29DB"/>
    <w:rsid w:val="009B310D"/>
    <w:rsid w:val="009B3D6D"/>
    <w:rsid w:val="009B3F77"/>
    <w:rsid w:val="009B62A1"/>
    <w:rsid w:val="009B6AD5"/>
    <w:rsid w:val="009B71A1"/>
    <w:rsid w:val="009C1327"/>
    <w:rsid w:val="009C18E5"/>
    <w:rsid w:val="009C1E8B"/>
    <w:rsid w:val="009C2BEE"/>
    <w:rsid w:val="009C2C40"/>
    <w:rsid w:val="009C41EB"/>
    <w:rsid w:val="009C4347"/>
    <w:rsid w:val="009C4748"/>
    <w:rsid w:val="009C4D05"/>
    <w:rsid w:val="009C5E91"/>
    <w:rsid w:val="009C6697"/>
    <w:rsid w:val="009C6A3D"/>
    <w:rsid w:val="009C71FD"/>
    <w:rsid w:val="009C78A4"/>
    <w:rsid w:val="009C7D1C"/>
    <w:rsid w:val="009C7D5C"/>
    <w:rsid w:val="009D03FD"/>
    <w:rsid w:val="009D0CB9"/>
    <w:rsid w:val="009D12CF"/>
    <w:rsid w:val="009D1648"/>
    <w:rsid w:val="009D17C2"/>
    <w:rsid w:val="009D1E21"/>
    <w:rsid w:val="009D2305"/>
    <w:rsid w:val="009D3C8A"/>
    <w:rsid w:val="009D54B5"/>
    <w:rsid w:val="009D5D9E"/>
    <w:rsid w:val="009D654E"/>
    <w:rsid w:val="009D67EB"/>
    <w:rsid w:val="009D6A77"/>
    <w:rsid w:val="009D7685"/>
    <w:rsid w:val="009E0799"/>
    <w:rsid w:val="009E0922"/>
    <w:rsid w:val="009E0D84"/>
    <w:rsid w:val="009E0F27"/>
    <w:rsid w:val="009E12DF"/>
    <w:rsid w:val="009E2817"/>
    <w:rsid w:val="009E454D"/>
    <w:rsid w:val="009E5086"/>
    <w:rsid w:val="009E5D61"/>
    <w:rsid w:val="009E7416"/>
    <w:rsid w:val="009E7790"/>
    <w:rsid w:val="009E78CE"/>
    <w:rsid w:val="009E7ADF"/>
    <w:rsid w:val="009F0959"/>
    <w:rsid w:val="009F0A5E"/>
    <w:rsid w:val="009F0F28"/>
    <w:rsid w:val="009F17F3"/>
    <w:rsid w:val="009F1B47"/>
    <w:rsid w:val="009F1B4B"/>
    <w:rsid w:val="009F2586"/>
    <w:rsid w:val="009F3C76"/>
    <w:rsid w:val="009F459D"/>
    <w:rsid w:val="009F45A3"/>
    <w:rsid w:val="009F4A0E"/>
    <w:rsid w:val="009F4EC9"/>
    <w:rsid w:val="009F5CD4"/>
    <w:rsid w:val="009F5D1C"/>
    <w:rsid w:val="009F5EFE"/>
    <w:rsid w:val="009F6360"/>
    <w:rsid w:val="009F7087"/>
    <w:rsid w:val="009F73CB"/>
    <w:rsid w:val="009F7F7D"/>
    <w:rsid w:val="00A01264"/>
    <w:rsid w:val="00A01611"/>
    <w:rsid w:val="00A01716"/>
    <w:rsid w:val="00A019CE"/>
    <w:rsid w:val="00A0239B"/>
    <w:rsid w:val="00A024B8"/>
    <w:rsid w:val="00A04D3D"/>
    <w:rsid w:val="00A056DB"/>
    <w:rsid w:val="00A05D4E"/>
    <w:rsid w:val="00A07319"/>
    <w:rsid w:val="00A10418"/>
    <w:rsid w:val="00A107C8"/>
    <w:rsid w:val="00A114ED"/>
    <w:rsid w:val="00A12270"/>
    <w:rsid w:val="00A12F73"/>
    <w:rsid w:val="00A13322"/>
    <w:rsid w:val="00A135B7"/>
    <w:rsid w:val="00A143E5"/>
    <w:rsid w:val="00A1574E"/>
    <w:rsid w:val="00A15CE7"/>
    <w:rsid w:val="00A164FC"/>
    <w:rsid w:val="00A1710D"/>
    <w:rsid w:val="00A171C8"/>
    <w:rsid w:val="00A20839"/>
    <w:rsid w:val="00A209A3"/>
    <w:rsid w:val="00A20A12"/>
    <w:rsid w:val="00A20D08"/>
    <w:rsid w:val="00A20F40"/>
    <w:rsid w:val="00A20FA6"/>
    <w:rsid w:val="00A2100A"/>
    <w:rsid w:val="00A21107"/>
    <w:rsid w:val="00A21544"/>
    <w:rsid w:val="00A2207B"/>
    <w:rsid w:val="00A229FA"/>
    <w:rsid w:val="00A22A5E"/>
    <w:rsid w:val="00A22FF4"/>
    <w:rsid w:val="00A234D1"/>
    <w:rsid w:val="00A23E05"/>
    <w:rsid w:val="00A24037"/>
    <w:rsid w:val="00A2482C"/>
    <w:rsid w:val="00A25068"/>
    <w:rsid w:val="00A26FAA"/>
    <w:rsid w:val="00A277A7"/>
    <w:rsid w:val="00A305FB"/>
    <w:rsid w:val="00A3151D"/>
    <w:rsid w:val="00A3165F"/>
    <w:rsid w:val="00A32E24"/>
    <w:rsid w:val="00A334D2"/>
    <w:rsid w:val="00A33B6F"/>
    <w:rsid w:val="00A3401E"/>
    <w:rsid w:val="00A34B43"/>
    <w:rsid w:val="00A35D77"/>
    <w:rsid w:val="00A35EB2"/>
    <w:rsid w:val="00A409A2"/>
    <w:rsid w:val="00A42E4D"/>
    <w:rsid w:val="00A43F5D"/>
    <w:rsid w:val="00A44BFA"/>
    <w:rsid w:val="00A44D4F"/>
    <w:rsid w:val="00A45153"/>
    <w:rsid w:val="00A4547F"/>
    <w:rsid w:val="00A45A62"/>
    <w:rsid w:val="00A45BC5"/>
    <w:rsid w:val="00A45CE5"/>
    <w:rsid w:val="00A45D38"/>
    <w:rsid w:val="00A465F6"/>
    <w:rsid w:val="00A466FB"/>
    <w:rsid w:val="00A476C1"/>
    <w:rsid w:val="00A47C77"/>
    <w:rsid w:val="00A500DC"/>
    <w:rsid w:val="00A5033A"/>
    <w:rsid w:val="00A503AA"/>
    <w:rsid w:val="00A503EE"/>
    <w:rsid w:val="00A5074B"/>
    <w:rsid w:val="00A50D97"/>
    <w:rsid w:val="00A517DF"/>
    <w:rsid w:val="00A51D0C"/>
    <w:rsid w:val="00A51EA1"/>
    <w:rsid w:val="00A52575"/>
    <w:rsid w:val="00A53D7A"/>
    <w:rsid w:val="00A54593"/>
    <w:rsid w:val="00A54695"/>
    <w:rsid w:val="00A54764"/>
    <w:rsid w:val="00A55DA0"/>
    <w:rsid w:val="00A56056"/>
    <w:rsid w:val="00A56990"/>
    <w:rsid w:val="00A56BF7"/>
    <w:rsid w:val="00A56ED7"/>
    <w:rsid w:val="00A571C8"/>
    <w:rsid w:val="00A57F5C"/>
    <w:rsid w:val="00A6007A"/>
    <w:rsid w:val="00A60B7F"/>
    <w:rsid w:val="00A60CAF"/>
    <w:rsid w:val="00A60FC3"/>
    <w:rsid w:val="00A614F6"/>
    <w:rsid w:val="00A61D5A"/>
    <w:rsid w:val="00A62C11"/>
    <w:rsid w:val="00A64165"/>
    <w:rsid w:val="00A65B8F"/>
    <w:rsid w:val="00A6603D"/>
    <w:rsid w:val="00A66313"/>
    <w:rsid w:val="00A663F9"/>
    <w:rsid w:val="00A667E1"/>
    <w:rsid w:val="00A67A95"/>
    <w:rsid w:val="00A70612"/>
    <w:rsid w:val="00A71187"/>
    <w:rsid w:val="00A72FAF"/>
    <w:rsid w:val="00A735ED"/>
    <w:rsid w:val="00A73890"/>
    <w:rsid w:val="00A7413E"/>
    <w:rsid w:val="00A74702"/>
    <w:rsid w:val="00A7496A"/>
    <w:rsid w:val="00A74EF0"/>
    <w:rsid w:val="00A75266"/>
    <w:rsid w:val="00A757BD"/>
    <w:rsid w:val="00A7649C"/>
    <w:rsid w:val="00A76BE1"/>
    <w:rsid w:val="00A770C9"/>
    <w:rsid w:val="00A804C2"/>
    <w:rsid w:val="00A81231"/>
    <w:rsid w:val="00A81DA7"/>
    <w:rsid w:val="00A8287A"/>
    <w:rsid w:val="00A828BC"/>
    <w:rsid w:val="00A834A2"/>
    <w:rsid w:val="00A83724"/>
    <w:rsid w:val="00A83F37"/>
    <w:rsid w:val="00A86E1B"/>
    <w:rsid w:val="00A87184"/>
    <w:rsid w:val="00A900FA"/>
    <w:rsid w:val="00A9023F"/>
    <w:rsid w:val="00A902C9"/>
    <w:rsid w:val="00A9036D"/>
    <w:rsid w:val="00A9088D"/>
    <w:rsid w:val="00A90D8D"/>
    <w:rsid w:val="00A90FA6"/>
    <w:rsid w:val="00A92FD7"/>
    <w:rsid w:val="00A9398D"/>
    <w:rsid w:val="00A93DFB"/>
    <w:rsid w:val="00A943D1"/>
    <w:rsid w:val="00A952A7"/>
    <w:rsid w:val="00A97409"/>
    <w:rsid w:val="00A97B9A"/>
    <w:rsid w:val="00AA0322"/>
    <w:rsid w:val="00AA0A50"/>
    <w:rsid w:val="00AA2C3F"/>
    <w:rsid w:val="00AA328A"/>
    <w:rsid w:val="00AA3F23"/>
    <w:rsid w:val="00AA4256"/>
    <w:rsid w:val="00AA4E42"/>
    <w:rsid w:val="00AA6154"/>
    <w:rsid w:val="00AA660F"/>
    <w:rsid w:val="00AB0363"/>
    <w:rsid w:val="00AB0746"/>
    <w:rsid w:val="00AB0DF3"/>
    <w:rsid w:val="00AB18CE"/>
    <w:rsid w:val="00AB3922"/>
    <w:rsid w:val="00AB3B62"/>
    <w:rsid w:val="00AB4B3C"/>
    <w:rsid w:val="00AB4E95"/>
    <w:rsid w:val="00AB54B1"/>
    <w:rsid w:val="00AB57D3"/>
    <w:rsid w:val="00AB5956"/>
    <w:rsid w:val="00AB5A9A"/>
    <w:rsid w:val="00AB68BB"/>
    <w:rsid w:val="00AB6A7D"/>
    <w:rsid w:val="00AB79A0"/>
    <w:rsid w:val="00AC0B35"/>
    <w:rsid w:val="00AC0D67"/>
    <w:rsid w:val="00AC0F11"/>
    <w:rsid w:val="00AC1337"/>
    <w:rsid w:val="00AC216F"/>
    <w:rsid w:val="00AC22D9"/>
    <w:rsid w:val="00AC2948"/>
    <w:rsid w:val="00AC296B"/>
    <w:rsid w:val="00AC2F9E"/>
    <w:rsid w:val="00AC38AD"/>
    <w:rsid w:val="00AC4082"/>
    <w:rsid w:val="00AC40D3"/>
    <w:rsid w:val="00AC4ED5"/>
    <w:rsid w:val="00AC4F66"/>
    <w:rsid w:val="00AC5091"/>
    <w:rsid w:val="00AC59A1"/>
    <w:rsid w:val="00AC59CD"/>
    <w:rsid w:val="00AC6442"/>
    <w:rsid w:val="00AD0283"/>
    <w:rsid w:val="00AD0D54"/>
    <w:rsid w:val="00AD1570"/>
    <w:rsid w:val="00AD3CBB"/>
    <w:rsid w:val="00AD57E5"/>
    <w:rsid w:val="00AD58AD"/>
    <w:rsid w:val="00AD59D8"/>
    <w:rsid w:val="00AD63F1"/>
    <w:rsid w:val="00AD6600"/>
    <w:rsid w:val="00AD6ED5"/>
    <w:rsid w:val="00AD7010"/>
    <w:rsid w:val="00AD7626"/>
    <w:rsid w:val="00AE097E"/>
    <w:rsid w:val="00AE105B"/>
    <w:rsid w:val="00AE1508"/>
    <w:rsid w:val="00AE1827"/>
    <w:rsid w:val="00AE190C"/>
    <w:rsid w:val="00AE1A51"/>
    <w:rsid w:val="00AE2E18"/>
    <w:rsid w:val="00AE2E8D"/>
    <w:rsid w:val="00AE2F34"/>
    <w:rsid w:val="00AE58B5"/>
    <w:rsid w:val="00AE600A"/>
    <w:rsid w:val="00AE62E6"/>
    <w:rsid w:val="00AE6869"/>
    <w:rsid w:val="00AE778F"/>
    <w:rsid w:val="00AF0E8F"/>
    <w:rsid w:val="00AF1442"/>
    <w:rsid w:val="00AF166E"/>
    <w:rsid w:val="00AF1EFE"/>
    <w:rsid w:val="00AF2146"/>
    <w:rsid w:val="00AF253B"/>
    <w:rsid w:val="00AF3157"/>
    <w:rsid w:val="00AF3689"/>
    <w:rsid w:val="00AF3B64"/>
    <w:rsid w:val="00AF4561"/>
    <w:rsid w:val="00AF4E62"/>
    <w:rsid w:val="00AF55C4"/>
    <w:rsid w:val="00AF7BA9"/>
    <w:rsid w:val="00B012D0"/>
    <w:rsid w:val="00B01636"/>
    <w:rsid w:val="00B019EB"/>
    <w:rsid w:val="00B035AD"/>
    <w:rsid w:val="00B04055"/>
    <w:rsid w:val="00B0509F"/>
    <w:rsid w:val="00B05119"/>
    <w:rsid w:val="00B05DFB"/>
    <w:rsid w:val="00B06AFC"/>
    <w:rsid w:val="00B06EFD"/>
    <w:rsid w:val="00B073F4"/>
    <w:rsid w:val="00B07CB0"/>
    <w:rsid w:val="00B12872"/>
    <w:rsid w:val="00B13C57"/>
    <w:rsid w:val="00B13D52"/>
    <w:rsid w:val="00B13FAF"/>
    <w:rsid w:val="00B14AA0"/>
    <w:rsid w:val="00B14B48"/>
    <w:rsid w:val="00B14F73"/>
    <w:rsid w:val="00B202C3"/>
    <w:rsid w:val="00B21249"/>
    <w:rsid w:val="00B21316"/>
    <w:rsid w:val="00B21808"/>
    <w:rsid w:val="00B22BCD"/>
    <w:rsid w:val="00B23684"/>
    <w:rsid w:val="00B238E1"/>
    <w:rsid w:val="00B25A59"/>
    <w:rsid w:val="00B2616E"/>
    <w:rsid w:val="00B274A8"/>
    <w:rsid w:val="00B2783D"/>
    <w:rsid w:val="00B278CB"/>
    <w:rsid w:val="00B30B73"/>
    <w:rsid w:val="00B31643"/>
    <w:rsid w:val="00B319EA"/>
    <w:rsid w:val="00B325AC"/>
    <w:rsid w:val="00B3266A"/>
    <w:rsid w:val="00B32C3B"/>
    <w:rsid w:val="00B32C7D"/>
    <w:rsid w:val="00B33822"/>
    <w:rsid w:val="00B339A6"/>
    <w:rsid w:val="00B33EE1"/>
    <w:rsid w:val="00B34CE8"/>
    <w:rsid w:val="00B3530D"/>
    <w:rsid w:val="00B35F06"/>
    <w:rsid w:val="00B37329"/>
    <w:rsid w:val="00B37D7B"/>
    <w:rsid w:val="00B40996"/>
    <w:rsid w:val="00B40BCC"/>
    <w:rsid w:val="00B41544"/>
    <w:rsid w:val="00B41C54"/>
    <w:rsid w:val="00B41EEC"/>
    <w:rsid w:val="00B4237D"/>
    <w:rsid w:val="00B42BB5"/>
    <w:rsid w:val="00B42D42"/>
    <w:rsid w:val="00B4331E"/>
    <w:rsid w:val="00B43B23"/>
    <w:rsid w:val="00B43B58"/>
    <w:rsid w:val="00B44808"/>
    <w:rsid w:val="00B453CA"/>
    <w:rsid w:val="00B45670"/>
    <w:rsid w:val="00B45DF4"/>
    <w:rsid w:val="00B45E11"/>
    <w:rsid w:val="00B46BE4"/>
    <w:rsid w:val="00B46E1A"/>
    <w:rsid w:val="00B476D2"/>
    <w:rsid w:val="00B50C42"/>
    <w:rsid w:val="00B50FBE"/>
    <w:rsid w:val="00B514C1"/>
    <w:rsid w:val="00B52496"/>
    <w:rsid w:val="00B5264E"/>
    <w:rsid w:val="00B529C0"/>
    <w:rsid w:val="00B5308D"/>
    <w:rsid w:val="00B545EE"/>
    <w:rsid w:val="00B54F41"/>
    <w:rsid w:val="00B55116"/>
    <w:rsid w:val="00B567C8"/>
    <w:rsid w:val="00B56833"/>
    <w:rsid w:val="00B56F58"/>
    <w:rsid w:val="00B57288"/>
    <w:rsid w:val="00B57394"/>
    <w:rsid w:val="00B57632"/>
    <w:rsid w:val="00B60129"/>
    <w:rsid w:val="00B60431"/>
    <w:rsid w:val="00B609CB"/>
    <w:rsid w:val="00B613D3"/>
    <w:rsid w:val="00B62143"/>
    <w:rsid w:val="00B624DB"/>
    <w:rsid w:val="00B6286B"/>
    <w:rsid w:val="00B62CC6"/>
    <w:rsid w:val="00B62FB0"/>
    <w:rsid w:val="00B633BB"/>
    <w:rsid w:val="00B63778"/>
    <w:rsid w:val="00B642BD"/>
    <w:rsid w:val="00B64D20"/>
    <w:rsid w:val="00B6657C"/>
    <w:rsid w:val="00B6783A"/>
    <w:rsid w:val="00B6793E"/>
    <w:rsid w:val="00B67EFD"/>
    <w:rsid w:val="00B718EA"/>
    <w:rsid w:val="00B73EAC"/>
    <w:rsid w:val="00B7421F"/>
    <w:rsid w:val="00B7491E"/>
    <w:rsid w:val="00B75335"/>
    <w:rsid w:val="00B75462"/>
    <w:rsid w:val="00B75B7D"/>
    <w:rsid w:val="00B76971"/>
    <w:rsid w:val="00B76EA5"/>
    <w:rsid w:val="00B8158D"/>
    <w:rsid w:val="00B82915"/>
    <w:rsid w:val="00B833B6"/>
    <w:rsid w:val="00B83F45"/>
    <w:rsid w:val="00B847EC"/>
    <w:rsid w:val="00B8495E"/>
    <w:rsid w:val="00B85125"/>
    <w:rsid w:val="00B8770B"/>
    <w:rsid w:val="00B87731"/>
    <w:rsid w:val="00B902B5"/>
    <w:rsid w:val="00B90E74"/>
    <w:rsid w:val="00B910AF"/>
    <w:rsid w:val="00B91824"/>
    <w:rsid w:val="00B9211D"/>
    <w:rsid w:val="00B92330"/>
    <w:rsid w:val="00B9271A"/>
    <w:rsid w:val="00B92BE3"/>
    <w:rsid w:val="00B9504C"/>
    <w:rsid w:val="00B96426"/>
    <w:rsid w:val="00B96671"/>
    <w:rsid w:val="00B970F3"/>
    <w:rsid w:val="00B97232"/>
    <w:rsid w:val="00B9753B"/>
    <w:rsid w:val="00B97702"/>
    <w:rsid w:val="00BA085B"/>
    <w:rsid w:val="00BA0B6A"/>
    <w:rsid w:val="00BA0C79"/>
    <w:rsid w:val="00BA0DD0"/>
    <w:rsid w:val="00BA0ECB"/>
    <w:rsid w:val="00BA13AC"/>
    <w:rsid w:val="00BA1FED"/>
    <w:rsid w:val="00BA2454"/>
    <w:rsid w:val="00BA387F"/>
    <w:rsid w:val="00BA3CED"/>
    <w:rsid w:val="00BA40E3"/>
    <w:rsid w:val="00BA5139"/>
    <w:rsid w:val="00BA52A6"/>
    <w:rsid w:val="00BA5483"/>
    <w:rsid w:val="00BA7485"/>
    <w:rsid w:val="00BA785F"/>
    <w:rsid w:val="00BA7BCE"/>
    <w:rsid w:val="00BA7E73"/>
    <w:rsid w:val="00BB08F4"/>
    <w:rsid w:val="00BB0F13"/>
    <w:rsid w:val="00BB150F"/>
    <w:rsid w:val="00BB1CE9"/>
    <w:rsid w:val="00BB23BA"/>
    <w:rsid w:val="00BB2777"/>
    <w:rsid w:val="00BB32AC"/>
    <w:rsid w:val="00BB3578"/>
    <w:rsid w:val="00BB358B"/>
    <w:rsid w:val="00BB365C"/>
    <w:rsid w:val="00BB4FDE"/>
    <w:rsid w:val="00BB5782"/>
    <w:rsid w:val="00BB57BE"/>
    <w:rsid w:val="00BB6B96"/>
    <w:rsid w:val="00BB734E"/>
    <w:rsid w:val="00BB74ED"/>
    <w:rsid w:val="00BB755D"/>
    <w:rsid w:val="00BC01EA"/>
    <w:rsid w:val="00BC04C8"/>
    <w:rsid w:val="00BC0795"/>
    <w:rsid w:val="00BC0D77"/>
    <w:rsid w:val="00BC2573"/>
    <w:rsid w:val="00BC25DA"/>
    <w:rsid w:val="00BC25F3"/>
    <w:rsid w:val="00BC2DFD"/>
    <w:rsid w:val="00BC3554"/>
    <w:rsid w:val="00BC45E9"/>
    <w:rsid w:val="00BC4AB6"/>
    <w:rsid w:val="00BC5CDE"/>
    <w:rsid w:val="00BC60D9"/>
    <w:rsid w:val="00BC638D"/>
    <w:rsid w:val="00BC799D"/>
    <w:rsid w:val="00BD05EC"/>
    <w:rsid w:val="00BD078F"/>
    <w:rsid w:val="00BD07F2"/>
    <w:rsid w:val="00BD087B"/>
    <w:rsid w:val="00BD0A3B"/>
    <w:rsid w:val="00BD0DB9"/>
    <w:rsid w:val="00BD0EDE"/>
    <w:rsid w:val="00BD103E"/>
    <w:rsid w:val="00BD15D1"/>
    <w:rsid w:val="00BD1D34"/>
    <w:rsid w:val="00BD250D"/>
    <w:rsid w:val="00BD256D"/>
    <w:rsid w:val="00BD2720"/>
    <w:rsid w:val="00BD2B08"/>
    <w:rsid w:val="00BD2D60"/>
    <w:rsid w:val="00BD33C8"/>
    <w:rsid w:val="00BD3657"/>
    <w:rsid w:val="00BD3F86"/>
    <w:rsid w:val="00BD42AA"/>
    <w:rsid w:val="00BD4903"/>
    <w:rsid w:val="00BD4ADE"/>
    <w:rsid w:val="00BD5612"/>
    <w:rsid w:val="00BD6082"/>
    <w:rsid w:val="00BD6273"/>
    <w:rsid w:val="00BD64C1"/>
    <w:rsid w:val="00BD71B9"/>
    <w:rsid w:val="00BD7B78"/>
    <w:rsid w:val="00BE0874"/>
    <w:rsid w:val="00BE0B1D"/>
    <w:rsid w:val="00BE15EF"/>
    <w:rsid w:val="00BE1825"/>
    <w:rsid w:val="00BE1C51"/>
    <w:rsid w:val="00BE1EE0"/>
    <w:rsid w:val="00BE2BAF"/>
    <w:rsid w:val="00BE3420"/>
    <w:rsid w:val="00BE3619"/>
    <w:rsid w:val="00BE41D2"/>
    <w:rsid w:val="00BE4B81"/>
    <w:rsid w:val="00BE4F47"/>
    <w:rsid w:val="00BE5113"/>
    <w:rsid w:val="00BE5A6C"/>
    <w:rsid w:val="00BE6313"/>
    <w:rsid w:val="00BE7B5D"/>
    <w:rsid w:val="00BF01AF"/>
    <w:rsid w:val="00BF01BD"/>
    <w:rsid w:val="00BF03D7"/>
    <w:rsid w:val="00BF0818"/>
    <w:rsid w:val="00BF16A1"/>
    <w:rsid w:val="00BF1D93"/>
    <w:rsid w:val="00BF2C37"/>
    <w:rsid w:val="00BF2C9D"/>
    <w:rsid w:val="00BF3288"/>
    <w:rsid w:val="00BF3332"/>
    <w:rsid w:val="00BF3A89"/>
    <w:rsid w:val="00BF3B6D"/>
    <w:rsid w:val="00BF3C35"/>
    <w:rsid w:val="00BF3DF4"/>
    <w:rsid w:val="00BF4519"/>
    <w:rsid w:val="00BF4B26"/>
    <w:rsid w:val="00BF4CB1"/>
    <w:rsid w:val="00BF54E9"/>
    <w:rsid w:val="00BF5580"/>
    <w:rsid w:val="00BF57DD"/>
    <w:rsid w:val="00BF5A9C"/>
    <w:rsid w:val="00BF5ECF"/>
    <w:rsid w:val="00BF62DB"/>
    <w:rsid w:val="00BF6D11"/>
    <w:rsid w:val="00BF73B1"/>
    <w:rsid w:val="00BF7A23"/>
    <w:rsid w:val="00C00332"/>
    <w:rsid w:val="00C00B93"/>
    <w:rsid w:val="00C00D4F"/>
    <w:rsid w:val="00C019B0"/>
    <w:rsid w:val="00C01F28"/>
    <w:rsid w:val="00C04ADB"/>
    <w:rsid w:val="00C05782"/>
    <w:rsid w:val="00C0665C"/>
    <w:rsid w:val="00C1020E"/>
    <w:rsid w:val="00C10373"/>
    <w:rsid w:val="00C11091"/>
    <w:rsid w:val="00C113DE"/>
    <w:rsid w:val="00C116E9"/>
    <w:rsid w:val="00C11EA6"/>
    <w:rsid w:val="00C124EF"/>
    <w:rsid w:val="00C12596"/>
    <w:rsid w:val="00C13755"/>
    <w:rsid w:val="00C142BD"/>
    <w:rsid w:val="00C14FD3"/>
    <w:rsid w:val="00C15D3F"/>
    <w:rsid w:val="00C16368"/>
    <w:rsid w:val="00C165A5"/>
    <w:rsid w:val="00C169C1"/>
    <w:rsid w:val="00C16B5F"/>
    <w:rsid w:val="00C1716C"/>
    <w:rsid w:val="00C17565"/>
    <w:rsid w:val="00C1760E"/>
    <w:rsid w:val="00C1770B"/>
    <w:rsid w:val="00C20202"/>
    <w:rsid w:val="00C20D3C"/>
    <w:rsid w:val="00C21A2B"/>
    <w:rsid w:val="00C229CD"/>
    <w:rsid w:val="00C22F4A"/>
    <w:rsid w:val="00C2396C"/>
    <w:rsid w:val="00C242B2"/>
    <w:rsid w:val="00C24721"/>
    <w:rsid w:val="00C248B4"/>
    <w:rsid w:val="00C250D1"/>
    <w:rsid w:val="00C2667A"/>
    <w:rsid w:val="00C2741A"/>
    <w:rsid w:val="00C31AB2"/>
    <w:rsid w:val="00C32A34"/>
    <w:rsid w:val="00C32ADB"/>
    <w:rsid w:val="00C32AFA"/>
    <w:rsid w:val="00C32C26"/>
    <w:rsid w:val="00C3398A"/>
    <w:rsid w:val="00C34173"/>
    <w:rsid w:val="00C35871"/>
    <w:rsid w:val="00C35C31"/>
    <w:rsid w:val="00C35E5D"/>
    <w:rsid w:val="00C35ED5"/>
    <w:rsid w:val="00C364BB"/>
    <w:rsid w:val="00C36D26"/>
    <w:rsid w:val="00C36F1E"/>
    <w:rsid w:val="00C37779"/>
    <w:rsid w:val="00C378DD"/>
    <w:rsid w:val="00C401D8"/>
    <w:rsid w:val="00C40E47"/>
    <w:rsid w:val="00C410FB"/>
    <w:rsid w:val="00C411C9"/>
    <w:rsid w:val="00C413AE"/>
    <w:rsid w:val="00C4241A"/>
    <w:rsid w:val="00C42B75"/>
    <w:rsid w:val="00C42DE3"/>
    <w:rsid w:val="00C4372F"/>
    <w:rsid w:val="00C43D40"/>
    <w:rsid w:val="00C44AB4"/>
    <w:rsid w:val="00C44BAF"/>
    <w:rsid w:val="00C44D13"/>
    <w:rsid w:val="00C45328"/>
    <w:rsid w:val="00C45EC2"/>
    <w:rsid w:val="00C45FDD"/>
    <w:rsid w:val="00C462C3"/>
    <w:rsid w:val="00C464A3"/>
    <w:rsid w:val="00C4678C"/>
    <w:rsid w:val="00C47946"/>
    <w:rsid w:val="00C50600"/>
    <w:rsid w:val="00C50BA4"/>
    <w:rsid w:val="00C5162E"/>
    <w:rsid w:val="00C51677"/>
    <w:rsid w:val="00C51AF2"/>
    <w:rsid w:val="00C53CDC"/>
    <w:rsid w:val="00C53D1B"/>
    <w:rsid w:val="00C54205"/>
    <w:rsid w:val="00C54293"/>
    <w:rsid w:val="00C54A8D"/>
    <w:rsid w:val="00C552CC"/>
    <w:rsid w:val="00C57511"/>
    <w:rsid w:val="00C57AF4"/>
    <w:rsid w:val="00C57B3D"/>
    <w:rsid w:val="00C57E78"/>
    <w:rsid w:val="00C60E91"/>
    <w:rsid w:val="00C62511"/>
    <w:rsid w:val="00C630D9"/>
    <w:rsid w:val="00C63339"/>
    <w:rsid w:val="00C63962"/>
    <w:rsid w:val="00C64A07"/>
    <w:rsid w:val="00C65AF4"/>
    <w:rsid w:val="00C65DC9"/>
    <w:rsid w:val="00C66710"/>
    <w:rsid w:val="00C66A08"/>
    <w:rsid w:val="00C66E6E"/>
    <w:rsid w:val="00C66ECF"/>
    <w:rsid w:val="00C67A16"/>
    <w:rsid w:val="00C67A97"/>
    <w:rsid w:val="00C70307"/>
    <w:rsid w:val="00C71A91"/>
    <w:rsid w:val="00C71CD0"/>
    <w:rsid w:val="00C7223C"/>
    <w:rsid w:val="00C72526"/>
    <w:rsid w:val="00C73305"/>
    <w:rsid w:val="00C7334C"/>
    <w:rsid w:val="00C73426"/>
    <w:rsid w:val="00C7388D"/>
    <w:rsid w:val="00C7535A"/>
    <w:rsid w:val="00C7550A"/>
    <w:rsid w:val="00C75A02"/>
    <w:rsid w:val="00C76503"/>
    <w:rsid w:val="00C76B32"/>
    <w:rsid w:val="00C76E52"/>
    <w:rsid w:val="00C76FE2"/>
    <w:rsid w:val="00C80D74"/>
    <w:rsid w:val="00C8138B"/>
    <w:rsid w:val="00C8179D"/>
    <w:rsid w:val="00C81817"/>
    <w:rsid w:val="00C82664"/>
    <w:rsid w:val="00C832C2"/>
    <w:rsid w:val="00C84CDC"/>
    <w:rsid w:val="00C84D4A"/>
    <w:rsid w:val="00C84D8B"/>
    <w:rsid w:val="00C8504F"/>
    <w:rsid w:val="00C850E8"/>
    <w:rsid w:val="00C86F32"/>
    <w:rsid w:val="00C87CE6"/>
    <w:rsid w:val="00C907D6"/>
    <w:rsid w:val="00C92CC9"/>
    <w:rsid w:val="00C9316D"/>
    <w:rsid w:val="00C93585"/>
    <w:rsid w:val="00C938CF"/>
    <w:rsid w:val="00C93E62"/>
    <w:rsid w:val="00C9425A"/>
    <w:rsid w:val="00C947C2"/>
    <w:rsid w:val="00C95191"/>
    <w:rsid w:val="00C95BEE"/>
    <w:rsid w:val="00C960EA"/>
    <w:rsid w:val="00C9632F"/>
    <w:rsid w:val="00C9727B"/>
    <w:rsid w:val="00C97819"/>
    <w:rsid w:val="00CA05C3"/>
    <w:rsid w:val="00CA123D"/>
    <w:rsid w:val="00CA1977"/>
    <w:rsid w:val="00CA22B9"/>
    <w:rsid w:val="00CA3015"/>
    <w:rsid w:val="00CA396F"/>
    <w:rsid w:val="00CA3AEB"/>
    <w:rsid w:val="00CA3C91"/>
    <w:rsid w:val="00CA4679"/>
    <w:rsid w:val="00CA4A3B"/>
    <w:rsid w:val="00CA4DAC"/>
    <w:rsid w:val="00CA5201"/>
    <w:rsid w:val="00CA7632"/>
    <w:rsid w:val="00CB00D9"/>
    <w:rsid w:val="00CB0489"/>
    <w:rsid w:val="00CB135C"/>
    <w:rsid w:val="00CB1391"/>
    <w:rsid w:val="00CB334A"/>
    <w:rsid w:val="00CB3EBA"/>
    <w:rsid w:val="00CB47EA"/>
    <w:rsid w:val="00CB4849"/>
    <w:rsid w:val="00CB55DB"/>
    <w:rsid w:val="00CB5D89"/>
    <w:rsid w:val="00CB5DD0"/>
    <w:rsid w:val="00CC0D77"/>
    <w:rsid w:val="00CC12CF"/>
    <w:rsid w:val="00CC1CD2"/>
    <w:rsid w:val="00CC21AC"/>
    <w:rsid w:val="00CC2778"/>
    <w:rsid w:val="00CC2B5A"/>
    <w:rsid w:val="00CC33A4"/>
    <w:rsid w:val="00CC394C"/>
    <w:rsid w:val="00CC39F3"/>
    <w:rsid w:val="00CC4AE1"/>
    <w:rsid w:val="00CC53ED"/>
    <w:rsid w:val="00CC5855"/>
    <w:rsid w:val="00CC687A"/>
    <w:rsid w:val="00CC7197"/>
    <w:rsid w:val="00CC7C08"/>
    <w:rsid w:val="00CD01A8"/>
    <w:rsid w:val="00CD0A15"/>
    <w:rsid w:val="00CD0E11"/>
    <w:rsid w:val="00CD0EBE"/>
    <w:rsid w:val="00CD14FE"/>
    <w:rsid w:val="00CD1AB9"/>
    <w:rsid w:val="00CD2AFF"/>
    <w:rsid w:val="00CD3559"/>
    <w:rsid w:val="00CD36D8"/>
    <w:rsid w:val="00CD38B2"/>
    <w:rsid w:val="00CD3F86"/>
    <w:rsid w:val="00CD44EE"/>
    <w:rsid w:val="00CD4949"/>
    <w:rsid w:val="00CD555B"/>
    <w:rsid w:val="00CD6305"/>
    <w:rsid w:val="00CD7BF7"/>
    <w:rsid w:val="00CE00DE"/>
    <w:rsid w:val="00CE1350"/>
    <w:rsid w:val="00CE16C9"/>
    <w:rsid w:val="00CE22E9"/>
    <w:rsid w:val="00CE2D01"/>
    <w:rsid w:val="00CE350A"/>
    <w:rsid w:val="00CE3B0C"/>
    <w:rsid w:val="00CE3E98"/>
    <w:rsid w:val="00CE43B5"/>
    <w:rsid w:val="00CE44E3"/>
    <w:rsid w:val="00CE47A2"/>
    <w:rsid w:val="00CE4A53"/>
    <w:rsid w:val="00CE4D33"/>
    <w:rsid w:val="00CE5824"/>
    <w:rsid w:val="00CE6770"/>
    <w:rsid w:val="00CE67CF"/>
    <w:rsid w:val="00CE6E27"/>
    <w:rsid w:val="00CE712D"/>
    <w:rsid w:val="00CE7253"/>
    <w:rsid w:val="00CE72E0"/>
    <w:rsid w:val="00CF0262"/>
    <w:rsid w:val="00CF2132"/>
    <w:rsid w:val="00CF3087"/>
    <w:rsid w:val="00CF30C5"/>
    <w:rsid w:val="00CF3410"/>
    <w:rsid w:val="00CF36B8"/>
    <w:rsid w:val="00CF38D5"/>
    <w:rsid w:val="00CF3924"/>
    <w:rsid w:val="00CF3E38"/>
    <w:rsid w:val="00CF3FEF"/>
    <w:rsid w:val="00CF4342"/>
    <w:rsid w:val="00CF446E"/>
    <w:rsid w:val="00CF44AE"/>
    <w:rsid w:val="00CF4825"/>
    <w:rsid w:val="00CF53FB"/>
    <w:rsid w:val="00CF5630"/>
    <w:rsid w:val="00CF5C4A"/>
    <w:rsid w:val="00CF622C"/>
    <w:rsid w:val="00CF723B"/>
    <w:rsid w:val="00CF75F8"/>
    <w:rsid w:val="00CF7C53"/>
    <w:rsid w:val="00CF7E00"/>
    <w:rsid w:val="00D012A4"/>
    <w:rsid w:val="00D01661"/>
    <w:rsid w:val="00D0259E"/>
    <w:rsid w:val="00D02DF7"/>
    <w:rsid w:val="00D0317C"/>
    <w:rsid w:val="00D03509"/>
    <w:rsid w:val="00D03754"/>
    <w:rsid w:val="00D038E3"/>
    <w:rsid w:val="00D0390E"/>
    <w:rsid w:val="00D03B3A"/>
    <w:rsid w:val="00D05790"/>
    <w:rsid w:val="00D059CF"/>
    <w:rsid w:val="00D05A67"/>
    <w:rsid w:val="00D061D1"/>
    <w:rsid w:val="00D06DF7"/>
    <w:rsid w:val="00D0774F"/>
    <w:rsid w:val="00D114AC"/>
    <w:rsid w:val="00D114E0"/>
    <w:rsid w:val="00D12224"/>
    <w:rsid w:val="00D124FB"/>
    <w:rsid w:val="00D127D6"/>
    <w:rsid w:val="00D13B0C"/>
    <w:rsid w:val="00D140FE"/>
    <w:rsid w:val="00D1604F"/>
    <w:rsid w:val="00D173DE"/>
    <w:rsid w:val="00D2001F"/>
    <w:rsid w:val="00D21695"/>
    <w:rsid w:val="00D22278"/>
    <w:rsid w:val="00D22E8D"/>
    <w:rsid w:val="00D25C2F"/>
    <w:rsid w:val="00D25D84"/>
    <w:rsid w:val="00D262D9"/>
    <w:rsid w:val="00D26A21"/>
    <w:rsid w:val="00D26ED0"/>
    <w:rsid w:val="00D27802"/>
    <w:rsid w:val="00D279CA"/>
    <w:rsid w:val="00D27C08"/>
    <w:rsid w:val="00D30217"/>
    <w:rsid w:val="00D31536"/>
    <w:rsid w:val="00D323C0"/>
    <w:rsid w:val="00D32EC9"/>
    <w:rsid w:val="00D335D4"/>
    <w:rsid w:val="00D33CB5"/>
    <w:rsid w:val="00D34489"/>
    <w:rsid w:val="00D34532"/>
    <w:rsid w:val="00D35214"/>
    <w:rsid w:val="00D353BC"/>
    <w:rsid w:val="00D359F3"/>
    <w:rsid w:val="00D35A1B"/>
    <w:rsid w:val="00D364E7"/>
    <w:rsid w:val="00D37819"/>
    <w:rsid w:val="00D37DA5"/>
    <w:rsid w:val="00D37F25"/>
    <w:rsid w:val="00D40E16"/>
    <w:rsid w:val="00D41071"/>
    <w:rsid w:val="00D41455"/>
    <w:rsid w:val="00D415B6"/>
    <w:rsid w:val="00D41C77"/>
    <w:rsid w:val="00D42F76"/>
    <w:rsid w:val="00D42FFF"/>
    <w:rsid w:val="00D44586"/>
    <w:rsid w:val="00D44BFB"/>
    <w:rsid w:val="00D45072"/>
    <w:rsid w:val="00D4614D"/>
    <w:rsid w:val="00D46E10"/>
    <w:rsid w:val="00D4735F"/>
    <w:rsid w:val="00D4777B"/>
    <w:rsid w:val="00D479BC"/>
    <w:rsid w:val="00D50169"/>
    <w:rsid w:val="00D50DA5"/>
    <w:rsid w:val="00D512C4"/>
    <w:rsid w:val="00D52020"/>
    <w:rsid w:val="00D5220A"/>
    <w:rsid w:val="00D52AC0"/>
    <w:rsid w:val="00D5397F"/>
    <w:rsid w:val="00D54BEF"/>
    <w:rsid w:val="00D56C1D"/>
    <w:rsid w:val="00D56E4E"/>
    <w:rsid w:val="00D571BF"/>
    <w:rsid w:val="00D57CA2"/>
    <w:rsid w:val="00D6101A"/>
    <w:rsid w:val="00D614F2"/>
    <w:rsid w:val="00D61634"/>
    <w:rsid w:val="00D61F68"/>
    <w:rsid w:val="00D61F8D"/>
    <w:rsid w:val="00D623C2"/>
    <w:rsid w:val="00D628B6"/>
    <w:rsid w:val="00D63708"/>
    <w:rsid w:val="00D6417C"/>
    <w:rsid w:val="00D642CC"/>
    <w:rsid w:val="00D65E5F"/>
    <w:rsid w:val="00D66180"/>
    <w:rsid w:val="00D66597"/>
    <w:rsid w:val="00D66C0C"/>
    <w:rsid w:val="00D6755B"/>
    <w:rsid w:val="00D67739"/>
    <w:rsid w:val="00D72CD2"/>
    <w:rsid w:val="00D737C2"/>
    <w:rsid w:val="00D73DFA"/>
    <w:rsid w:val="00D73EA2"/>
    <w:rsid w:val="00D75174"/>
    <w:rsid w:val="00D7587D"/>
    <w:rsid w:val="00D7635B"/>
    <w:rsid w:val="00D821A1"/>
    <w:rsid w:val="00D82611"/>
    <w:rsid w:val="00D8346C"/>
    <w:rsid w:val="00D843F0"/>
    <w:rsid w:val="00D8484F"/>
    <w:rsid w:val="00D84E84"/>
    <w:rsid w:val="00D85B98"/>
    <w:rsid w:val="00D860BC"/>
    <w:rsid w:val="00D863B5"/>
    <w:rsid w:val="00D865B8"/>
    <w:rsid w:val="00D868D8"/>
    <w:rsid w:val="00D86E6F"/>
    <w:rsid w:val="00D86FD8"/>
    <w:rsid w:val="00D905F2"/>
    <w:rsid w:val="00D90CB3"/>
    <w:rsid w:val="00D92104"/>
    <w:rsid w:val="00D945C7"/>
    <w:rsid w:val="00D94F75"/>
    <w:rsid w:val="00D96228"/>
    <w:rsid w:val="00D96627"/>
    <w:rsid w:val="00D975E0"/>
    <w:rsid w:val="00D9790E"/>
    <w:rsid w:val="00DA03DF"/>
    <w:rsid w:val="00DA0863"/>
    <w:rsid w:val="00DA1068"/>
    <w:rsid w:val="00DA1687"/>
    <w:rsid w:val="00DA1990"/>
    <w:rsid w:val="00DA2090"/>
    <w:rsid w:val="00DA23C8"/>
    <w:rsid w:val="00DA30FB"/>
    <w:rsid w:val="00DA3A4E"/>
    <w:rsid w:val="00DA3CC8"/>
    <w:rsid w:val="00DA44CF"/>
    <w:rsid w:val="00DA4FDB"/>
    <w:rsid w:val="00DA54BF"/>
    <w:rsid w:val="00DA6635"/>
    <w:rsid w:val="00DA6A3F"/>
    <w:rsid w:val="00DA7431"/>
    <w:rsid w:val="00DA7FD0"/>
    <w:rsid w:val="00DB1447"/>
    <w:rsid w:val="00DB18A2"/>
    <w:rsid w:val="00DB2621"/>
    <w:rsid w:val="00DB28D4"/>
    <w:rsid w:val="00DB470A"/>
    <w:rsid w:val="00DB4A0C"/>
    <w:rsid w:val="00DB52E3"/>
    <w:rsid w:val="00DB553F"/>
    <w:rsid w:val="00DB5689"/>
    <w:rsid w:val="00DB66CC"/>
    <w:rsid w:val="00DB724C"/>
    <w:rsid w:val="00DB7522"/>
    <w:rsid w:val="00DB75D6"/>
    <w:rsid w:val="00DB7A86"/>
    <w:rsid w:val="00DB7ADC"/>
    <w:rsid w:val="00DC0312"/>
    <w:rsid w:val="00DC0C49"/>
    <w:rsid w:val="00DC0F70"/>
    <w:rsid w:val="00DC1616"/>
    <w:rsid w:val="00DC1E65"/>
    <w:rsid w:val="00DC1F46"/>
    <w:rsid w:val="00DC25AC"/>
    <w:rsid w:val="00DC27AB"/>
    <w:rsid w:val="00DC27E2"/>
    <w:rsid w:val="00DC34AB"/>
    <w:rsid w:val="00DC46AD"/>
    <w:rsid w:val="00DC5075"/>
    <w:rsid w:val="00DC54D7"/>
    <w:rsid w:val="00DC606C"/>
    <w:rsid w:val="00DC6FA4"/>
    <w:rsid w:val="00DC7347"/>
    <w:rsid w:val="00DC7C38"/>
    <w:rsid w:val="00DC7C77"/>
    <w:rsid w:val="00DD0530"/>
    <w:rsid w:val="00DD11A6"/>
    <w:rsid w:val="00DD1824"/>
    <w:rsid w:val="00DD18AB"/>
    <w:rsid w:val="00DD26D1"/>
    <w:rsid w:val="00DD3274"/>
    <w:rsid w:val="00DD3E22"/>
    <w:rsid w:val="00DD43C0"/>
    <w:rsid w:val="00DD579D"/>
    <w:rsid w:val="00DD5E69"/>
    <w:rsid w:val="00DD6AA7"/>
    <w:rsid w:val="00DD74CC"/>
    <w:rsid w:val="00DD7A28"/>
    <w:rsid w:val="00DE0F27"/>
    <w:rsid w:val="00DE1FE0"/>
    <w:rsid w:val="00DE279F"/>
    <w:rsid w:val="00DE2AB5"/>
    <w:rsid w:val="00DE3D78"/>
    <w:rsid w:val="00DE47BA"/>
    <w:rsid w:val="00DE59FB"/>
    <w:rsid w:val="00DE5CD5"/>
    <w:rsid w:val="00DE6790"/>
    <w:rsid w:val="00DE68F7"/>
    <w:rsid w:val="00DE6F6F"/>
    <w:rsid w:val="00DE71C3"/>
    <w:rsid w:val="00DE7465"/>
    <w:rsid w:val="00DE790C"/>
    <w:rsid w:val="00DF0A0F"/>
    <w:rsid w:val="00DF0F45"/>
    <w:rsid w:val="00DF1F71"/>
    <w:rsid w:val="00DF20E6"/>
    <w:rsid w:val="00DF2F1B"/>
    <w:rsid w:val="00DF3479"/>
    <w:rsid w:val="00DF4269"/>
    <w:rsid w:val="00DF4F7E"/>
    <w:rsid w:val="00DF5164"/>
    <w:rsid w:val="00DF5189"/>
    <w:rsid w:val="00DF585F"/>
    <w:rsid w:val="00DF59CF"/>
    <w:rsid w:val="00DF6B3E"/>
    <w:rsid w:val="00DF6DB5"/>
    <w:rsid w:val="00DF72C7"/>
    <w:rsid w:val="00E026DE"/>
    <w:rsid w:val="00E0328B"/>
    <w:rsid w:val="00E05F04"/>
    <w:rsid w:val="00E10D06"/>
    <w:rsid w:val="00E110EB"/>
    <w:rsid w:val="00E116FF"/>
    <w:rsid w:val="00E12A9D"/>
    <w:rsid w:val="00E1302E"/>
    <w:rsid w:val="00E133DC"/>
    <w:rsid w:val="00E13792"/>
    <w:rsid w:val="00E13E37"/>
    <w:rsid w:val="00E1450C"/>
    <w:rsid w:val="00E1474E"/>
    <w:rsid w:val="00E14819"/>
    <w:rsid w:val="00E14ECD"/>
    <w:rsid w:val="00E15776"/>
    <w:rsid w:val="00E1605A"/>
    <w:rsid w:val="00E163C2"/>
    <w:rsid w:val="00E16C50"/>
    <w:rsid w:val="00E16E3C"/>
    <w:rsid w:val="00E17CF6"/>
    <w:rsid w:val="00E17E9D"/>
    <w:rsid w:val="00E2039C"/>
    <w:rsid w:val="00E206E7"/>
    <w:rsid w:val="00E210EE"/>
    <w:rsid w:val="00E21EE2"/>
    <w:rsid w:val="00E227AA"/>
    <w:rsid w:val="00E227C9"/>
    <w:rsid w:val="00E23140"/>
    <w:rsid w:val="00E23317"/>
    <w:rsid w:val="00E23369"/>
    <w:rsid w:val="00E24AF1"/>
    <w:rsid w:val="00E26177"/>
    <w:rsid w:val="00E2717D"/>
    <w:rsid w:val="00E277C3"/>
    <w:rsid w:val="00E27ACC"/>
    <w:rsid w:val="00E31DF1"/>
    <w:rsid w:val="00E32473"/>
    <w:rsid w:val="00E3282C"/>
    <w:rsid w:val="00E32E3F"/>
    <w:rsid w:val="00E337C8"/>
    <w:rsid w:val="00E338FF"/>
    <w:rsid w:val="00E33D4A"/>
    <w:rsid w:val="00E3585E"/>
    <w:rsid w:val="00E35AF7"/>
    <w:rsid w:val="00E35F0F"/>
    <w:rsid w:val="00E37988"/>
    <w:rsid w:val="00E37FEB"/>
    <w:rsid w:val="00E400B7"/>
    <w:rsid w:val="00E407F7"/>
    <w:rsid w:val="00E408B7"/>
    <w:rsid w:val="00E4104D"/>
    <w:rsid w:val="00E410AC"/>
    <w:rsid w:val="00E4123E"/>
    <w:rsid w:val="00E41DD2"/>
    <w:rsid w:val="00E44361"/>
    <w:rsid w:val="00E44AB1"/>
    <w:rsid w:val="00E44F4F"/>
    <w:rsid w:val="00E452E9"/>
    <w:rsid w:val="00E45446"/>
    <w:rsid w:val="00E45A6E"/>
    <w:rsid w:val="00E46042"/>
    <w:rsid w:val="00E46124"/>
    <w:rsid w:val="00E46E72"/>
    <w:rsid w:val="00E4742D"/>
    <w:rsid w:val="00E4748B"/>
    <w:rsid w:val="00E476D8"/>
    <w:rsid w:val="00E4777E"/>
    <w:rsid w:val="00E479D7"/>
    <w:rsid w:val="00E504F7"/>
    <w:rsid w:val="00E50986"/>
    <w:rsid w:val="00E510C8"/>
    <w:rsid w:val="00E514F0"/>
    <w:rsid w:val="00E51659"/>
    <w:rsid w:val="00E51FB4"/>
    <w:rsid w:val="00E522ED"/>
    <w:rsid w:val="00E52987"/>
    <w:rsid w:val="00E52F64"/>
    <w:rsid w:val="00E5358E"/>
    <w:rsid w:val="00E5389C"/>
    <w:rsid w:val="00E53960"/>
    <w:rsid w:val="00E53A6D"/>
    <w:rsid w:val="00E53FC3"/>
    <w:rsid w:val="00E54977"/>
    <w:rsid w:val="00E56282"/>
    <w:rsid w:val="00E60892"/>
    <w:rsid w:val="00E60BBA"/>
    <w:rsid w:val="00E60DD9"/>
    <w:rsid w:val="00E60EB7"/>
    <w:rsid w:val="00E61E58"/>
    <w:rsid w:val="00E621A4"/>
    <w:rsid w:val="00E6385B"/>
    <w:rsid w:val="00E64CEC"/>
    <w:rsid w:val="00E66448"/>
    <w:rsid w:val="00E7046E"/>
    <w:rsid w:val="00E704C7"/>
    <w:rsid w:val="00E709F8"/>
    <w:rsid w:val="00E70CC6"/>
    <w:rsid w:val="00E7148E"/>
    <w:rsid w:val="00E71A62"/>
    <w:rsid w:val="00E72048"/>
    <w:rsid w:val="00E722F3"/>
    <w:rsid w:val="00E72520"/>
    <w:rsid w:val="00E72DFF"/>
    <w:rsid w:val="00E72F62"/>
    <w:rsid w:val="00E73617"/>
    <w:rsid w:val="00E74748"/>
    <w:rsid w:val="00E74EB7"/>
    <w:rsid w:val="00E758C1"/>
    <w:rsid w:val="00E76252"/>
    <w:rsid w:val="00E801E6"/>
    <w:rsid w:val="00E80C04"/>
    <w:rsid w:val="00E82547"/>
    <w:rsid w:val="00E829A3"/>
    <w:rsid w:val="00E83911"/>
    <w:rsid w:val="00E847CB"/>
    <w:rsid w:val="00E84A3D"/>
    <w:rsid w:val="00E84B63"/>
    <w:rsid w:val="00E857B3"/>
    <w:rsid w:val="00E8613B"/>
    <w:rsid w:val="00E87252"/>
    <w:rsid w:val="00E90912"/>
    <w:rsid w:val="00E91266"/>
    <w:rsid w:val="00E91BEC"/>
    <w:rsid w:val="00E91E1D"/>
    <w:rsid w:val="00E9432E"/>
    <w:rsid w:val="00E94C89"/>
    <w:rsid w:val="00E964A9"/>
    <w:rsid w:val="00E964AE"/>
    <w:rsid w:val="00E96DC3"/>
    <w:rsid w:val="00E977B3"/>
    <w:rsid w:val="00EA0A23"/>
    <w:rsid w:val="00EA0A86"/>
    <w:rsid w:val="00EA2D08"/>
    <w:rsid w:val="00EA2D51"/>
    <w:rsid w:val="00EA30CE"/>
    <w:rsid w:val="00EA3F62"/>
    <w:rsid w:val="00EA41A1"/>
    <w:rsid w:val="00EA4744"/>
    <w:rsid w:val="00EA509E"/>
    <w:rsid w:val="00EA7983"/>
    <w:rsid w:val="00EB02B2"/>
    <w:rsid w:val="00EB0919"/>
    <w:rsid w:val="00EB155C"/>
    <w:rsid w:val="00EB1D3E"/>
    <w:rsid w:val="00EB1E72"/>
    <w:rsid w:val="00EB216D"/>
    <w:rsid w:val="00EB2967"/>
    <w:rsid w:val="00EB3918"/>
    <w:rsid w:val="00EB538E"/>
    <w:rsid w:val="00EB5428"/>
    <w:rsid w:val="00EB5589"/>
    <w:rsid w:val="00EB737C"/>
    <w:rsid w:val="00EB7AD8"/>
    <w:rsid w:val="00EC09A4"/>
    <w:rsid w:val="00EC0F6B"/>
    <w:rsid w:val="00EC111F"/>
    <w:rsid w:val="00EC147B"/>
    <w:rsid w:val="00EC1B55"/>
    <w:rsid w:val="00EC24AF"/>
    <w:rsid w:val="00EC2BE7"/>
    <w:rsid w:val="00EC3893"/>
    <w:rsid w:val="00EC4B57"/>
    <w:rsid w:val="00EC5131"/>
    <w:rsid w:val="00EC527E"/>
    <w:rsid w:val="00EC6737"/>
    <w:rsid w:val="00EC6E1C"/>
    <w:rsid w:val="00EC715C"/>
    <w:rsid w:val="00EC725F"/>
    <w:rsid w:val="00EC7537"/>
    <w:rsid w:val="00EC79A2"/>
    <w:rsid w:val="00EC7A70"/>
    <w:rsid w:val="00EC7C00"/>
    <w:rsid w:val="00ED171F"/>
    <w:rsid w:val="00ED1F03"/>
    <w:rsid w:val="00ED4A00"/>
    <w:rsid w:val="00ED5642"/>
    <w:rsid w:val="00ED62F2"/>
    <w:rsid w:val="00ED6F50"/>
    <w:rsid w:val="00ED7089"/>
    <w:rsid w:val="00EE0106"/>
    <w:rsid w:val="00EE0BCE"/>
    <w:rsid w:val="00EE15B1"/>
    <w:rsid w:val="00EE224D"/>
    <w:rsid w:val="00EE2B54"/>
    <w:rsid w:val="00EE2EDE"/>
    <w:rsid w:val="00EE32FE"/>
    <w:rsid w:val="00EE344D"/>
    <w:rsid w:val="00EE3668"/>
    <w:rsid w:val="00EE3F7B"/>
    <w:rsid w:val="00EE41A5"/>
    <w:rsid w:val="00EE43D1"/>
    <w:rsid w:val="00EE4E7E"/>
    <w:rsid w:val="00EE79DE"/>
    <w:rsid w:val="00EE7B6B"/>
    <w:rsid w:val="00EF0F80"/>
    <w:rsid w:val="00EF151D"/>
    <w:rsid w:val="00EF46B3"/>
    <w:rsid w:val="00EF5250"/>
    <w:rsid w:val="00EF54A9"/>
    <w:rsid w:val="00EF5593"/>
    <w:rsid w:val="00EF55AD"/>
    <w:rsid w:val="00EF5805"/>
    <w:rsid w:val="00EF5E0D"/>
    <w:rsid w:val="00EF5E17"/>
    <w:rsid w:val="00EF6A87"/>
    <w:rsid w:val="00EF6C35"/>
    <w:rsid w:val="00EF7C45"/>
    <w:rsid w:val="00F003FA"/>
    <w:rsid w:val="00F0052F"/>
    <w:rsid w:val="00F007C9"/>
    <w:rsid w:val="00F01684"/>
    <w:rsid w:val="00F01C4E"/>
    <w:rsid w:val="00F0212C"/>
    <w:rsid w:val="00F0236B"/>
    <w:rsid w:val="00F03460"/>
    <w:rsid w:val="00F0510B"/>
    <w:rsid w:val="00F0530F"/>
    <w:rsid w:val="00F06B53"/>
    <w:rsid w:val="00F06EDC"/>
    <w:rsid w:val="00F0718C"/>
    <w:rsid w:val="00F076BC"/>
    <w:rsid w:val="00F10008"/>
    <w:rsid w:val="00F100A2"/>
    <w:rsid w:val="00F1048D"/>
    <w:rsid w:val="00F11E08"/>
    <w:rsid w:val="00F126A0"/>
    <w:rsid w:val="00F1292A"/>
    <w:rsid w:val="00F12DD1"/>
    <w:rsid w:val="00F13808"/>
    <w:rsid w:val="00F13C89"/>
    <w:rsid w:val="00F13E8F"/>
    <w:rsid w:val="00F149A9"/>
    <w:rsid w:val="00F1544F"/>
    <w:rsid w:val="00F16668"/>
    <w:rsid w:val="00F16AFC"/>
    <w:rsid w:val="00F1721A"/>
    <w:rsid w:val="00F178AD"/>
    <w:rsid w:val="00F17B29"/>
    <w:rsid w:val="00F17FC8"/>
    <w:rsid w:val="00F20CFD"/>
    <w:rsid w:val="00F20D6E"/>
    <w:rsid w:val="00F213B5"/>
    <w:rsid w:val="00F2144D"/>
    <w:rsid w:val="00F2224B"/>
    <w:rsid w:val="00F24334"/>
    <w:rsid w:val="00F245E1"/>
    <w:rsid w:val="00F254AB"/>
    <w:rsid w:val="00F257A4"/>
    <w:rsid w:val="00F2607F"/>
    <w:rsid w:val="00F263CA"/>
    <w:rsid w:val="00F2741D"/>
    <w:rsid w:val="00F27DAF"/>
    <w:rsid w:val="00F27E34"/>
    <w:rsid w:val="00F316FA"/>
    <w:rsid w:val="00F32590"/>
    <w:rsid w:val="00F329C0"/>
    <w:rsid w:val="00F336AD"/>
    <w:rsid w:val="00F33DD5"/>
    <w:rsid w:val="00F34636"/>
    <w:rsid w:val="00F348CB"/>
    <w:rsid w:val="00F3510E"/>
    <w:rsid w:val="00F35324"/>
    <w:rsid w:val="00F35EFC"/>
    <w:rsid w:val="00F365E8"/>
    <w:rsid w:val="00F36729"/>
    <w:rsid w:val="00F36A1E"/>
    <w:rsid w:val="00F40F17"/>
    <w:rsid w:val="00F41608"/>
    <w:rsid w:val="00F41D1C"/>
    <w:rsid w:val="00F42059"/>
    <w:rsid w:val="00F43C4E"/>
    <w:rsid w:val="00F43E00"/>
    <w:rsid w:val="00F446F0"/>
    <w:rsid w:val="00F46D03"/>
    <w:rsid w:val="00F470F4"/>
    <w:rsid w:val="00F4752A"/>
    <w:rsid w:val="00F511E2"/>
    <w:rsid w:val="00F5148F"/>
    <w:rsid w:val="00F53824"/>
    <w:rsid w:val="00F54EE7"/>
    <w:rsid w:val="00F5519A"/>
    <w:rsid w:val="00F55907"/>
    <w:rsid w:val="00F55C72"/>
    <w:rsid w:val="00F5662F"/>
    <w:rsid w:val="00F60B73"/>
    <w:rsid w:val="00F60E38"/>
    <w:rsid w:val="00F61341"/>
    <w:rsid w:val="00F61AC2"/>
    <w:rsid w:val="00F620C8"/>
    <w:rsid w:val="00F62854"/>
    <w:rsid w:val="00F62ACB"/>
    <w:rsid w:val="00F62C04"/>
    <w:rsid w:val="00F63515"/>
    <w:rsid w:val="00F63655"/>
    <w:rsid w:val="00F64476"/>
    <w:rsid w:val="00F644B5"/>
    <w:rsid w:val="00F6470A"/>
    <w:rsid w:val="00F64BE2"/>
    <w:rsid w:val="00F65D5C"/>
    <w:rsid w:val="00F65E9A"/>
    <w:rsid w:val="00F6640F"/>
    <w:rsid w:val="00F676A9"/>
    <w:rsid w:val="00F717E6"/>
    <w:rsid w:val="00F71C65"/>
    <w:rsid w:val="00F726E0"/>
    <w:rsid w:val="00F729DC"/>
    <w:rsid w:val="00F735E1"/>
    <w:rsid w:val="00F73BED"/>
    <w:rsid w:val="00F73FCC"/>
    <w:rsid w:val="00F74082"/>
    <w:rsid w:val="00F76C7F"/>
    <w:rsid w:val="00F776DF"/>
    <w:rsid w:val="00F77BCE"/>
    <w:rsid w:val="00F807C3"/>
    <w:rsid w:val="00F80CA7"/>
    <w:rsid w:val="00F80D1A"/>
    <w:rsid w:val="00F810C5"/>
    <w:rsid w:val="00F81650"/>
    <w:rsid w:val="00F817C2"/>
    <w:rsid w:val="00F81A11"/>
    <w:rsid w:val="00F81B1A"/>
    <w:rsid w:val="00F82900"/>
    <w:rsid w:val="00F82A4B"/>
    <w:rsid w:val="00F82DCE"/>
    <w:rsid w:val="00F832C6"/>
    <w:rsid w:val="00F83773"/>
    <w:rsid w:val="00F84257"/>
    <w:rsid w:val="00F84683"/>
    <w:rsid w:val="00F863B6"/>
    <w:rsid w:val="00F878D7"/>
    <w:rsid w:val="00F9184A"/>
    <w:rsid w:val="00F91A0F"/>
    <w:rsid w:val="00F91A9F"/>
    <w:rsid w:val="00F928D7"/>
    <w:rsid w:val="00F9299F"/>
    <w:rsid w:val="00F93143"/>
    <w:rsid w:val="00F93618"/>
    <w:rsid w:val="00F93655"/>
    <w:rsid w:val="00F94265"/>
    <w:rsid w:val="00F94B44"/>
    <w:rsid w:val="00F94BB0"/>
    <w:rsid w:val="00F94E07"/>
    <w:rsid w:val="00F957DE"/>
    <w:rsid w:val="00F958D3"/>
    <w:rsid w:val="00F96C22"/>
    <w:rsid w:val="00F97790"/>
    <w:rsid w:val="00FA0607"/>
    <w:rsid w:val="00FA0976"/>
    <w:rsid w:val="00FA0D00"/>
    <w:rsid w:val="00FA1299"/>
    <w:rsid w:val="00FA132D"/>
    <w:rsid w:val="00FA345E"/>
    <w:rsid w:val="00FA3B9B"/>
    <w:rsid w:val="00FA4225"/>
    <w:rsid w:val="00FA42F3"/>
    <w:rsid w:val="00FA4379"/>
    <w:rsid w:val="00FA7280"/>
    <w:rsid w:val="00FA7807"/>
    <w:rsid w:val="00FB0A98"/>
    <w:rsid w:val="00FB1CCF"/>
    <w:rsid w:val="00FB219B"/>
    <w:rsid w:val="00FB2B2A"/>
    <w:rsid w:val="00FB2CD7"/>
    <w:rsid w:val="00FB3E9E"/>
    <w:rsid w:val="00FB3EBA"/>
    <w:rsid w:val="00FB54CE"/>
    <w:rsid w:val="00FB5A4B"/>
    <w:rsid w:val="00FB5AFA"/>
    <w:rsid w:val="00FB5DDF"/>
    <w:rsid w:val="00FB6702"/>
    <w:rsid w:val="00FB6ACF"/>
    <w:rsid w:val="00FB6D1F"/>
    <w:rsid w:val="00FB70F6"/>
    <w:rsid w:val="00FB7A76"/>
    <w:rsid w:val="00FC00DB"/>
    <w:rsid w:val="00FC05A1"/>
    <w:rsid w:val="00FC2691"/>
    <w:rsid w:val="00FC42DD"/>
    <w:rsid w:val="00FC4C4C"/>
    <w:rsid w:val="00FC520D"/>
    <w:rsid w:val="00FC5490"/>
    <w:rsid w:val="00FC5697"/>
    <w:rsid w:val="00FC5CB5"/>
    <w:rsid w:val="00FC71A4"/>
    <w:rsid w:val="00FC73DC"/>
    <w:rsid w:val="00FC7E5F"/>
    <w:rsid w:val="00FD0ECB"/>
    <w:rsid w:val="00FD1056"/>
    <w:rsid w:val="00FD112E"/>
    <w:rsid w:val="00FD1869"/>
    <w:rsid w:val="00FD1AEC"/>
    <w:rsid w:val="00FD2CC6"/>
    <w:rsid w:val="00FD3189"/>
    <w:rsid w:val="00FD338C"/>
    <w:rsid w:val="00FD4727"/>
    <w:rsid w:val="00FD5DD6"/>
    <w:rsid w:val="00FD61E2"/>
    <w:rsid w:val="00FD6E6D"/>
    <w:rsid w:val="00FD6F90"/>
    <w:rsid w:val="00FD7D40"/>
    <w:rsid w:val="00FD7EF4"/>
    <w:rsid w:val="00FE1305"/>
    <w:rsid w:val="00FE13AB"/>
    <w:rsid w:val="00FE170E"/>
    <w:rsid w:val="00FE1AEA"/>
    <w:rsid w:val="00FE1B37"/>
    <w:rsid w:val="00FE2BA9"/>
    <w:rsid w:val="00FE3170"/>
    <w:rsid w:val="00FE35C4"/>
    <w:rsid w:val="00FE4249"/>
    <w:rsid w:val="00FE4BFF"/>
    <w:rsid w:val="00FE5059"/>
    <w:rsid w:val="00FE53B4"/>
    <w:rsid w:val="00FE5CA8"/>
    <w:rsid w:val="00FE5F16"/>
    <w:rsid w:val="00FE6293"/>
    <w:rsid w:val="00FE6543"/>
    <w:rsid w:val="00FE723F"/>
    <w:rsid w:val="00FF090F"/>
    <w:rsid w:val="00FF18A2"/>
    <w:rsid w:val="00FF24E2"/>
    <w:rsid w:val="00FF342F"/>
    <w:rsid w:val="00FF3C7B"/>
    <w:rsid w:val="00FF42CC"/>
    <w:rsid w:val="00FF4640"/>
    <w:rsid w:val="00FF4CC6"/>
    <w:rsid w:val="00FF53C3"/>
    <w:rsid w:val="00FF5799"/>
    <w:rsid w:val="00FF5F01"/>
    <w:rsid w:val="00FF79FA"/>
    <w:rsid w:val="00FF7BB4"/>
    <w:rsid w:val="01050E09"/>
    <w:rsid w:val="010672D0"/>
    <w:rsid w:val="0125772D"/>
    <w:rsid w:val="01304B84"/>
    <w:rsid w:val="013623C3"/>
    <w:rsid w:val="0167366B"/>
    <w:rsid w:val="01676471"/>
    <w:rsid w:val="018128C1"/>
    <w:rsid w:val="018447F3"/>
    <w:rsid w:val="01896C15"/>
    <w:rsid w:val="0191729C"/>
    <w:rsid w:val="01BB2E04"/>
    <w:rsid w:val="01C22B51"/>
    <w:rsid w:val="01D63A4C"/>
    <w:rsid w:val="01E472D9"/>
    <w:rsid w:val="01F07433"/>
    <w:rsid w:val="021C5091"/>
    <w:rsid w:val="021F297F"/>
    <w:rsid w:val="022D47A4"/>
    <w:rsid w:val="02356A1D"/>
    <w:rsid w:val="0239613F"/>
    <w:rsid w:val="024A69FF"/>
    <w:rsid w:val="02553D17"/>
    <w:rsid w:val="025E6894"/>
    <w:rsid w:val="02820874"/>
    <w:rsid w:val="02892357"/>
    <w:rsid w:val="028E2C3F"/>
    <w:rsid w:val="02A65750"/>
    <w:rsid w:val="02BA1BD5"/>
    <w:rsid w:val="02C707EB"/>
    <w:rsid w:val="02C8111D"/>
    <w:rsid w:val="02D930A0"/>
    <w:rsid w:val="02EE3D8C"/>
    <w:rsid w:val="02FC3812"/>
    <w:rsid w:val="03055667"/>
    <w:rsid w:val="03094C76"/>
    <w:rsid w:val="031064AB"/>
    <w:rsid w:val="031142E1"/>
    <w:rsid w:val="0314100B"/>
    <w:rsid w:val="0316461D"/>
    <w:rsid w:val="031B5C37"/>
    <w:rsid w:val="032C517A"/>
    <w:rsid w:val="035C1E9B"/>
    <w:rsid w:val="036763C4"/>
    <w:rsid w:val="0380276E"/>
    <w:rsid w:val="03D16C4F"/>
    <w:rsid w:val="03DB543F"/>
    <w:rsid w:val="03FD6AC4"/>
    <w:rsid w:val="040B7028"/>
    <w:rsid w:val="040D2DC5"/>
    <w:rsid w:val="041A2A1C"/>
    <w:rsid w:val="041D3E3A"/>
    <w:rsid w:val="043866EF"/>
    <w:rsid w:val="043A40FD"/>
    <w:rsid w:val="043B59D3"/>
    <w:rsid w:val="044D4883"/>
    <w:rsid w:val="045F29A0"/>
    <w:rsid w:val="047E29C9"/>
    <w:rsid w:val="04862D7A"/>
    <w:rsid w:val="0487471C"/>
    <w:rsid w:val="048765FD"/>
    <w:rsid w:val="048A603B"/>
    <w:rsid w:val="049D39C8"/>
    <w:rsid w:val="049E0D4E"/>
    <w:rsid w:val="049F651E"/>
    <w:rsid w:val="04AC7129"/>
    <w:rsid w:val="04CA3C22"/>
    <w:rsid w:val="04D80803"/>
    <w:rsid w:val="04D85C9E"/>
    <w:rsid w:val="04DD14F6"/>
    <w:rsid w:val="04F160CA"/>
    <w:rsid w:val="04F65DFE"/>
    <w:rsid w:val="0506793D"/>
    <w:rsid w:val="051E0B17"/>
    <w:rsid w:val="052076F5"/>
    <w:rsid w:val="0522787A"/>
    <w:rsid w:val="05290813"/>
    <w:rsid w:val="053311C2"/>
    <w:rsid w:val="05413A1B"/>
    <w:rsid w:val="05715BAA"/>
    <w:rsid w:val="0587146B"/>
    <w:rsid w:val="05941C32"/>
    <w:rsid w:val="05B24153"/>
    <w:rsid w:val="05BD5A3E"/>
    <w:rsid w:val="05C116B9"/>
    <w:rsid w:val="05D10597"/>
    <w:rsid w:val="05EE0A7A"/>
    <w:rsid w:val="06172DD1"/>
    <w:rsid w:val="061D04F2"/>
    <w:rsid w:val="061E5CEA"/>
    <w:rsid w:val="06246E55"/>
    <w:rsid w:val="062A211B"/>
    <w:rsid w:val="062F4541"/>
    <w:rsid w:val="06355C5D"/>
    <w:rsid w:val="063E0B71"/>
    <w:rsid w:val="06545D57"/>
    <w:rsid w:val="065F0C1D"/>
    <w:rsid w:val="067B6479"/>
    <w:rsid w:val="06871636"/>
    <w:rsid w:val="06A83CF9"/>
    <w:rsid w:val="06BC0017"/>
    <w:rsid w:val="06BD357D"/>
    <w:rsid w:val="06BD617B"/>
    <w:rsid w:val="06CB2411"/>
    <w:rsid w:val="06CC2BBA"/>
    <w:rsid w:val="06ED2F32"/>
    <w:rsid w:val="06ED4CF3"/>
    <w:rsid w:val="06F77B6D"/>
    <w:rsid w:val="06F82B2F"/>
    <w:rsid w:val="07090D08"/>
    <w:rsid w:val="07106A50"/>
    <w:rsid w:val="0728395C"/>
    <w:rsid w:val="07290B5E"/>
    <w:rsid w:val="073A0096"/>
    <w:rsid w:val="073B2076"/>
    <w:rsid w:val="073B58E5"/>
    <w:rsid w:val="07484826"/>
    <w:rsid w:val="07573217"/>
    <w:rsid w:val="07697621"/>
    <w:rsid w:val="07715A33"/>
    <w:rsid w:val="0772393E"/>
    <w:rsid w:val="077638DB"/>
    <w:rsid w:val="07781127"/>
    <w:rsid w:val="077F1057"/>
    <w:rsid w:val="07930F08"/>
    <w:rsid w:val="07A022D1"/>
    <w:rsid w:val="07B81938"/>
    <w:rsid w:val="07BE742C"/>
    <w:rsid w:val="07CE49D8"/>
    <w:rsid w:val="07DC2C2F"/>
    <w:rsid w:val="07EB0E6D"/>
    <w:rsid w:val="080B109A"/>
    <w:rsid w:val="081B19DC"/>
    <w:rsid w:val="0822690B"/>
    <w:rsid w:val="0828546F"/>
    <w:rsid w:val="08286E7C"/>
    <w:rsid w:val="08317023"/>
    <w:rsid w:val="083F2441"/>
    <w:rsid w:val="08537E39"/>
    <w:rsid w:val="08615126"/>
    <w:rsid w:val="0864414B"/>
    <w:rsid w:val="087B7941"/>
    <w:rsid w:val="08C15AE0"/>
    <w:rsid w:val="08D5350D"/>
    <w:rsid w:val="08D967F0"/>
    <w:rsid w:val="08E23DFB"/>
    <w:rsid w:val="08EF45E7"/>
    <w:rsid w:val="08F629BB"/>
    <w:rsid w:val="08FB19A2"/>
    <w:rsid w:val="08FD21D7"/>
    <w:rsid w:val="090B032A"/>
    <w:rsid w:val="0913729D"/>
    <w:rsid w:val="09150AA7"/>
    <w:rsid w:val="09163390"/>
    <w:rsid w:val="09352129"/>
    <w:rsid w:val="094139BD"/>
    <w:rsid w:val="094A2BF4"/>
    <w:rsid w:val="0955682A"/>
    <w:rsid w:val="09693ACA"/>
    <w:rsid w:val="096D2B93"/>
    <w:rsid w:val="09925ED9"/>
    <w:rsid w:val="09953D73"/>
    <w:rsid w:val="099946AA"/>
    <w:rsid w:val="09A3518D"/>
    <w:rsid w:val="09C16B91"/>
    <w:rsid w:val="09C3292F"/>
    <w:rsid w:val="09CF7DFF"/>
    <w:rsid w:val="09E661A6"/>
    <w:rsid w:val="09E665B5"/>
    <w:rsid w:val="09ED40EB"/>
    <w:rsid w:val="09F6443B"/>
    <w:rsid w:val="0A0437EF"/>
    <w:rsid w:val="0A08431E"/>
    <w:rsid w:val="0A124D29"/>
    <w:rsid w:val="0A131CD1"/>
    <w:rsid w:val="0A354553"/>
    <w:rsid w:val="0A425683"/>
    <w:rsid w:val="0A4C154B"/>
    <w:rsid w:val="0A524B84"/>
    <w:rsid w:val="0A8F77FB"/>
    <w:rsid w:val="0AA17B26"/>
    <w:rsid w:val="0AB96ABF"/>
    <w:rsid w:val="0ACA5A42"/>
    <w:rsid w:val="0AD768AE"/>
    <w:rsid w:val="0ADE46E3"/>
    <w:rsid w:val="0AE80876"/>
    <w:rsid w:val="0AEB6DD9"/>
    <w:rsid w:val="0AF029D5"/>
    <w:rsid w:val="0AF80F9A"/>
    <w:rsid w:val="0AF945E1"/>
    <w:rsid w:val="0AFC1A95"/>
    <w:rsid w:val="0B254E57"/>
    <w:rsid w:val="0B2B1254"/>
    <w:rsid w:val="0B366816"/>
    <w:rsid w:val="0B3D24FE"/>
    <w:rsid w:val="0B3E13D5"/>
    <w:rsid w:val="0B701EB6"/>
    <w:rsid w:val="0B9C0F71"/>
    <w:rsid w:val="0BBA100B"/>
    <w:rsid w:val="0BCD656A"/>
    <w:rsid w:val="0BCE1DED"/>
    <w:rsid w:val="0BD6374E"/>
    <w:rsid w:val="0BD90F5E"/>
    <w:rsid w:val="0BDE626A"/>
    <w:rsid w:val="0BE469D3"/>
    <w:rsid w:val="0BF90C7B"/>
    <w:rsid w:val="0C053AE5"/>
    <w:rsid w:val="0C2A0A20"/>
    <w:rsid w:val="0C370197"/>
    <w:rsid w:val="0C4E4525"/>
    <w:rsid w:val="0C500E77"/>
    <w:rsid w:val="0C6A126E"/>
    <w:rsid w:val="0C705482"/>
    <w:rsid w:val="0CA57E0B"/>
    <w:rsid w:val="0CC33F85"/>
    <w:rsid w:val="0CC77459"/>
    <w:rsid w:val="0CC9532A"/>
    <w:rsid w:val="0CCC1B2B"/>
    <w:rsid w:val="0CD35B5A"/>
    <w:rsid w:val="0CEF6604"/>
    <w:rsid w:val="0CF31FBB"/>
    <w:rsid w:val="0D1413EA"/>
    <w:rsid w:val="0D1455BD"/>
    <w:rsid w:val="0D1734C5"/>
    <w:rsid w:val="0D1A7EC6"/>
    <w:rsid w:val="0D267A1B"/>
    <w:rsid w:val="0D277AA0"/>
    <w:rsid w:val="0D3C3DC6"/>
    <w:rsid w:val="0D3F5B89"/>
    <w:rsid w:val="0D497F92"/>
    <w:rsid w:val="0D662E08"/>
    <w:rsid w:val="0D6A7417"/>
    <w:rsid w:val="0D7744F3"/>
    <w:rsid w:val="0D974BB7"/>
    <w:rsid w:val="0D984FA6"/>
    <w:rsid w:val="0DAC52F0"/>
    <w:rsid w:val="0DC53E4E"/>
    <w:rsid w:val="0DE62B32"/>
    <w:rsid w:val="0DEB75C1"/>
    <w:rsid w:val="0DEC4366"/>
    <w:rsid w:val="0DEE0883"/>
    <w:rsid w:val="0E011386"/>
    <w:rsid w:val="0E066DC1"/>
    <w:rsid w:val="0E106210"/>
    <w:rsid w:val="0E2C7801"/>
    <w:rsid w:val="0E31420D"/>
    <w:rsid w:val="0E3871A8"/>
    <w:rsid w:val="0E3D1C04"/>
    <w:rsid w:val="0E426502"/>
    <w:rsid w:val="0E4B437F"/>
    <w:rsid w:val="0E520282"/>
    <w:rsid w:val="0E797ED6"/>
    <w:rsid w:val="0E81422F"/>
    <w:rsid w:val="0E9C1A99"/>
    <w:rsid w:val="0E9E69BE"/>
    <w:rsid w:val="0EB16AA5"/>
    <w:rsid w:val="0EC449BF"/>
    <w:rsid w:val="0ECD6ED7"/>
    <w:rsid w:val="0ED15637"/>
    <w:rsid w:val="0EDA076B"/>
    <w:rsid w:val="0EED198A"/>
    <w:rsid w:val="0F2713E4"/>
    <w:rsid w:val="0F2A1558"/>
    <w:rsid w:val="0F415148"/>
    <w:rsid w:val="0F5377F0"/>
    <w:rsid w:val="0F5654AD"/>
    <w:rsid w:val="0F58783C"/>
    <w:rsid w:val="0F5A0870"/>
    <w:rsid w:val="0F604960"/>
    <w:rsid w:val="0F67567E"/>
    <w:rsid w:val="0F675CF9"/>
    <w:rsid w:val="0F6E31DD"/>
    <w:rsid w:val="0F7521C6"/>
    <w:rsid w:val="0F8869FE"/>
    <w:rsid w:val="0F8A190C"/>
    <w:rsid w:val="0FAB0FB2"/>
    <w:rsid w:val="0FB91E39"/>
    <w:rsid w:val="0FE43287"/>
    <w:rsid w:val="0FE73ADB"/>
    <w:rsid w:val="0FED2CF3"/>
    <w:rsid w:val="0FF236FD"/>
    <w:rsid w:val="10041786"/>
    <w:rsid w:val="101252A1"/>
    <w:rsid w:val="1013176C"/>
    <w:rsid w:val="10183131"/>
    <w:rsid w:val="10254F45"/>
    <w:rsid w:val="10296E81"/>
    <w:rsid w:val="10390B5B"/>
    <w:rsid w:val="10395F55"/>
    <w:rsid w:val="10516829"/>
    <w:rsid w:val="10633475"/>
    <w:rsid w:val="106874C9"/>
    <w:rsid w:val="10740EDC"/>
    <w:rsid w:val="107E2E44"/>
    <w:rsid w:val="109E0B8D"/>
    <w:rsid w:val="10AC74B2"/>
    <w:rsid w:val="10AE3B47"/>
    <w:rsid w:val="10B37C05"/>
    <w:rsid w:val="10C23C86"/>
    <w:rsid w:val="10CD2CA7"/>
    <w:rsid w:val="10D03B1F"/>
    <w:rsid w:val="10D40582"/>
    <w:rsid w:val="10E527AD"/>
    <w:rsid w:val="10F4029D"/>
    <w:rsid w:val="10F52F0E"/>
    <w:rsid w:val="10FA1A6A"/>
    <w:rsid w:val="110348F8"/>
    <w:rsid w:val="110B1D7B"/>
    <w:rsid w:val="11137EF5"/>
    <w:rsid w:val="11151E13"/>
    <w:rsid w:val="1118101A"/>
    <w:rsid w:val="111D05D0"/>
    <w:rsid w:val="11207CF1"/>
    <w:rsid w:val="11250330"/>
    <w:rsid w:val="11A90BCB"/>
    <w:rsid w:val="11B340CA"/>
    <w:rsid w:val="11BC675B"/>
    <w:rsid w:val="11C12B60"/>
    <w:rsid w:val="11C820FA"/>
    <w:rsid w:val="11DA19E3"/>
    <w:rsid w:val="121922ED"/>
    <w:rsid w:val="12217462"/>
    <w:rsid w:val="1224388A"/>
    <w:rsid w:val="122775AC"/>
    <w:rsid w:val="12357E63"/>
    <w:rsid w:val="12477273"/>
    <w:rsid w:val="126059E1"/>
    <w:rsid w:val="126646C4"/>
    <w:rsid w:val="12805ACD"/>
    <w:rsid w:val="128A7BF7"/>
    <w:rsid w:val="12A31D1C"/>
    <w:rsid w:val="12D512B1"/>
    <w:rsid w:val="12E52DA7"/>
    <w:rsid w:val="12E53171"/>
    <w:rsid w:val="12F4129A"/>
    <w:rsid w:val="13005FD6"/>
    <w:rsid w:val="13271802"/>
    <w:rsid w:val="134E3237"/>
    <w:rsid w:val="13546789"/>
    <w:rsid w:val="136319F8"/>
    <w:rsid w:val="137F720A"/>
    <w:rsid w:val="139245BE"/>
    <w:rsid w:val="139467C8"/>
    <w:rsid w:val="13C034F7"/>
    <w:rsid w:val="13C41635"/>
    <w:rsid w:val="13C506E3"/>
    <w:rsid w:val="13C56531"/>
    <w:rsid w:val="13D51FBD"/>
    <w:rsid w:val="13D96658"/>
    <w:rsid w:val="140B7F8F"/>
    <w:rsid w:val="14363136"/>
    <w:rsid w:val="14385145"/>
    <w:rsid w:val="14445CCF"/>
    <w:rsid w:val="14516CE4"/>
    <w:rsid w:val="14655508"/>
    <w:rsid w:val="14712866"/>
    <w:rsid w:val="147817DC"/>
    <w:rsid w:val="14AE78FC"/>
    <w:rsid w:val="14CE4E1D"/>
    <w:rsid w:val="14E46736"/>
    <w:rsid w:val="14F13CEF"/>
    <w:rsid w:val="14FD0AE6"/>
    <w:rsid w:val="150C353E"/>
    <w:rsid w:val="15115142"/>
    <w:rsid w:val="15147016"/>
    <w:rsid w:val="151D59B2"/>
    <w:rsid w:val="152834A9"/>
    <w:rsid w:val="153721CD"/>
    <w:rsid w:val="15483B8F"/>
    <w:rsid w:val="15AE782F"/>
    <w:rsid w:val="15B06226"/>
    <w:rsid w:val="15B82BDB"/>
    <w:rsid w:val="15C35C0C"/>
    <w:rsid w:val="15CB65A4"/>
    <w:rsid w:val="15D14A89"/>
    <w:rsid w:val="15D36861"/>
    <w:rsid w:val="15DA72C9"/>
    <w:rsid w:val="15E24F62"/>
    <w:rsid w:val="16124FC5"/>
    <w:rsid w:val="161D6DF6"/>
    <w:rsid w:val="16212AE5"/>
    <w:rsid w:val="16440525"/>
    <w:rsid w:val="1650093E"/>
    <w:rsid w:val="16511C03"/>
    <w:rsid w:val="16745CAF"/>
    <w:rsid w:val="168C79FF"/>
    <w:rsid w:val="169179BA"/>
    <w:rsid w:val="169D7CD3"/>
    <w:rsid w:val="169E3D4F"/>
    <w:rsid w:val="16A1392C"/>
    <w:rsid w:val="16B80177"/>
    <w:rsid w:val="16BC721B"/>
    <w:rsid w:val="16C16B06"/>
    <w:rsid w:val="16C42AF2"/>
    <w:rsid w:val="16D5045A"/>
    <w:rsid w:val="17044C01"/>
    <w:rsid w:val="17224BAF"/>
    <w:rsid w:val="172930B6"/>
    <w:rsid w:val="172F565A"/>
    <w:rsid w:val="17556F4F"/>
    <w:rsid w:val="17681CF4"/>
    <w:rsid w:val="17703227"/>
    <w:rsid w:val="1784657D"/>
    <w:rsid w:val="17883AEE"/>
    <w:rsid w:val="17903C35"/>
    <w:rsid w:val="17947D07"/>
    <w:rsid w:val="179771FD"/>
    <w:rsid w:val="179C6CCA"/>
    <w:rsid w:val="17BD1FAD"/>
    <w:rsid w:val="17C20B26"/>
    <w:rsid w:val="17C45977"/>
    <w:rsid w:val="17DA33D6"/>
    <w:rsid w:val="17E14EB0"/>
    <w:rsid w:val="17E27CF1"/>
    <w:rsid w:val="17EE0FBD"/>
    <w:rsid w:val="17F4515B"/>
    <w:rsid w:val="181A2BD7"/>
    <w:rsid w:val="181E6636"/>
    <w:rsid w:val="1832387D"/>
    <w:rsid w:val="186E3318"/>
    <w:rsid w:val="1897020C"/>
    <w:rsid w:val="18C72C55"/>
    <w:rsid w:val="18CD4E3E"/>
    <w:rsid w:val="18D6095F"/>
    <w:rsid w:val="18D65438"/>
    <w:rsid w:val="18D95B8F"/>
    <w:rsid w:val="18DA2E21"/>
    <w:rsid w:val="18ED0D4A"/>
    <w:rsid w:val="18FC6B67"/>
    <w:rsid w:val="18FE45E7"/>
    <w:rsid w:val="19016592"/>
    <w:rsid w:val="19485314"/>
    <w:rsid w:val="19663D38"/>
    <w:rsid w:val="19785BEA"/>
    <w:rsid w:val="19B61E77"/>
    <w:rsid w:val="19B73AA3"/>
    <w:rsid w:val="19BB1243"/>
    <w:rsid w:val="19C21443"/>
    <w:rsid w:val="19C36CC2"/>
    <w:rsid w:val="19C65056"/>
    <w:rsid w:val="19C87522"/>
    <w:rsid w:val="19D3612A"/>
    <w:rsid w:val="19DF1A6E"/>
    <w:rsid w:val="19F318A9"/>
    <w:rsid w:val="1A0B78D9"/>
    <w:rsid w:val="1A28548A"/>
    <w:rsid w:val="1A452DD5"/>
    <w:rsid w:val="1A494957"/>
    <w:rsid w:val="1A541121"/>
    <w:rsid w:val="1A5B02EF"/>
    <w:rsid w:val="1A5E5C64"/>
    <w:rsid w:val="1A6D7AAE"/>
    <w:rsid w:val="1A6F586F"/>
    <w:rsid w:val="1A730AE5"/>
    <w:rsid w:val="1A74541A"/>
    <w:rsid w:val="1A7757DF"/>
    <w:rsid w:val="1A787134"/>
    <w:rsid w:val="1A8F2520"/>
    <w:rsid w:val="1A932F59"/>
    <w:rsid w:val="1A9663F0"/>
    <w:rsid w:val="1AA40D83"/>
    <w:rsid w:val="1AA57E96"/>
    <w:rsid w:val="1AA62A09"/>
    <w:rsid w:val="1AC77990"/>
    <w:rsid w:val="1ACA6C7A"/>
    <w:rsid w:val="1B0C3DC5"/>
    <w:rsid w:val="1B4432C9"/>
    <w:rsid w:val="1B4F140F"/>
    <w:rsid w:val="1B5D5533"/>
    <w:rsid w:val="1B850F4B"/>
    <w:rsid w:val="1B8E4035"/>
    <w:rsid w:val="1B9A3CD7"/>
    <w:rsid w:val="1B9D12D7"/>
    <w:rsid w:val="1BAE584D"/>
    <w:rsid w:val="1BB734E0"/>
    <w:rsid w:val="1BBA057E"/>
    <w:rsid w:val="1BBA1197"/>
    <w:rsid w:val="1BBA504E"/>
    <w:rsid w:val="1BC721DD"/>
    <w:rsid w:val="1BC759FA"/>
    <w:rsid w:val="1BD60EF4"/>
    <w:rsid w:val="1BD77E4D"/>
    <w:rsid w:val="1BF84071"/>
    <w:rsid w:val="1C1D7FE3"/>
    <w:rsid w:val="1C252F71"/>
    <w:rsid w:val="1C2B2831"/>
    <w:rsid w:val="1C5132D5"/>
    <w:rsid w:val="1C7D34DD"/>
    <w:rsid w:val="1C8D7DE8"/>
    <w:rsid w:val="1CAF6042"/>
    <w:rsid w:val="1CB167EA"/>
    <w:rsid w:val="1CC9290B"/>
    <w:rsid w:val="1CC9494D"/>
    <w:rsid w:val="1CCA080C"/>
    <w:rsid w:val="1CE52948"/>
    <w:rsid w:val="1CFA7504"/>
    <w:rsid w:val="1D3845D9"/>
    <w:rsid w:val="1D42088C"/>
    <w:rsid w:val="1D4B401E"/>
    <w:rsid w:val="1D4D52F1"/>
    <w:rsid w:val="1D526668"/>
    <w:rsid w:val="1D5368AC"/>
    <w:rsid w:val="1D542F94"/>
    <w:rsid w:val="1D5568B7"/>
    <w:rsid w:val="1D5A348B"/>
    <w:rsid w:val="1D794F04"/>
    <w:rsid w:val="1D7E6775"/>
    <w:rsid w:val="1D8B6650"/>
    <w:rsid w:val="1DA1264D"/>
    <w:rsid w:val="1DA35CF3"/>
    <w:rsid w:val="1DB213F9"/>
    <w:rsid w:val="1DBA7D4D"/>
    <w:rsid w:val="1DC21D2F"/>
    <w:rsid w:val="1DCF385D"/>
    <w:rsid w:val="1DD26069"/>
    <w:rsid w:val="1DE67302"/>
    <w:rsid w:val="1E010B91"/>
    <w:rsid w:val="1E012881"/>
    <w:rsid w:val="1E032C4F"/>
    <w:rsid w:val="1E4B144D"/>
    <w:rsid w:val="1E612255"/>
    <w:rsid w:val="1E6C1577"/>
    <w:rsid w:val="1E766E3A"/>
    <w:rsid w:val="1E8C26D3"/>
    <w:rsid w:val="1EB10DCE"/>
    <w:rsid w:val="1EB538D4"/>
    <w:rsid w:val="1ECC12E9"/>
    <w:rsid w:val="1EEB5D77"/>
    <w:rsid w:val="1EEC29EB"/>
    <w:rsid w:val="1EFB7B61"/>
    <w:rsid w:val="1EFC59E5"/>
    <w:rsid w:val="1F16021C"/>
    <w:rsid w:val="1F2D255E"/>
    <w:rsid w:val="1F4E04F1"/>
    <w:rsid w:val="1F560F3E"/>
    <w:rsid w:val="1F762A19"/>
    <w:rsid w:val="1F794F8E"/>
    <w:rsid w:val="1F904A04"/>
    <w:rsid w:val="1F966D58"/>
    <w:rsid w:val="1F9B347B"/>
    <w:rsid w:val="1F9F6889"/>
    <w:rsid w:val="1FA57622"/>
    <w:rsid w:val="1FB7416C"/>
    <w:rsid w:val="1FBF69A5"/>
    <w:rsid w:val="1FC730E0"/>
    <w:rsid w:val="1FDC53BC"/>
    <w:rsid w:val="1FDC671A"/>
    <w:rsid w:val="1FF151F0"/>
    <w:rsid w:val="1FF224B8"/>
    <w:rsid w:val="1FFA2500"/>
    <w:rsid w:val="200B0D5E"/>
    <w:rsid w:val="201316D1"/>
    <w:rsid w:val="202366CA"/>
    <w:rsid w:val="202422C2"/>
    <w:rsid w:val="20265CF6"/>
    <w:rsid w:val="20287C10"/>
    <w:rsid w:val="202B74BA"/>
    <w:rsid w:val="20360640"/>
    <w:rsid w:val="20623F2D"/>
    <w:rsid w:val="20626F78"/>
    <w:rsid w:val="206E58BE"/>
    <w:rsid w:val="207D221C"/>
    <w:rsid w:val="20883DCB"/>
    <w:rsid w:val="208A3AF0"/>
    <w:rsid w:val="20A60621"/>
    <w:rsid w:val="20BB1486"/>
    <w:rsid w:val="20C02191"/>
    <w:rsid w:val="20E0001C"/>
    <w:rsid w:val="20E200C5"/>
    <w:rsid w:val="20F45406"/>
    <w:rsid w:val="211F7AF9"/>
    <w:rsid w:val="211F7FFB"/>
    <w:rsid w:val="21252AE2"/>
    <w:rsid w:val="21413F4D"/>
    <w:rsid w:val="21431C65"/>
    <w:rsid w:val="214B43F1"/>
    <w:rsid w:val="214E70B1"/>
    <w:rsid w:val="21675A5C"/>
    <w:rsid w:val="21751ECF"/>
    <w:rsid w:val="219154B3"/>
    <w:rsid w:val="219168A1"/>
    <w:rsid w:val="219B4F72"/>
    <w:rsid w:val="21A446FE"/>
    <w:rsid w:val="21AB169E"/>
    <w:rsid w:val="21BA3721"/>
    <w:rsid w:val="21C34E85"/>
    <w:rsid w:val="21C75D83"/>
    <w:rsid w:val="21E1229A"/>
    <w:rsid w:val="21E45026"/>
    <w:rsid w:val="21EC7A82"/>
    <w:rsid w:val="21F0517E"/>
    <w:rsid w:val="21F10A0E"/>
    <w:rsid w:val="21FE62E6"/>
    <w:rsid w:val="220525C0"/>
    <w:rsid w:val="221B5BD8"/>
    <w:rsid w:val="221D6484"/>
    <w:rsid w:val="222E4DF9"/>
    <w:rsid w:val="22303AFB"/>
    <w:rsid w:val="224F46D5"/>
    <w:rsid w:val="227B4F7B"/>
    <w:rsid w:val="229E62FF"/>
    <w:rsid w:val="22A0664A"/>
    <w:rsid w:val="22A51698"/>
    <w:rsid w:val="22AD042C"/>
    <w:rsid w:val="22B43619"/>
    <w:rsid w:val="22B53180"/>
    <w:rsid w:val="22B639DB"/>
    <w:rsid w:val="22FC4075"/>
    <w:rsid w:val="231E793A"/>
    <w:rsid w:val="232F3AA9"/>
    <w:rsid w:val="23356214"/>
    <w:rsid w:val="23481D0B"/>
    <w:rsid w:val="234F4869"/>
    <w:rsid w:val="23562194"/>
    <w:rsid w:val="235676B2"/>
    <w:rsid w:val="23857BF5"/>
    <w:rsid w:val="238969DB"/>
    <w:rsid w:val="23A5642B"/>
    <w:rsid w:val="23A9148E"/>
    <w:rsid w:val="23D31665"/>
    <w:rsid w:val="23DE2A6A"/>
    <w:rsid w:val="23DF7B1B"/>
    <w:rsid w:val="23E1346F"/>
    <w:rsid w:val="23F13C70"/>
    <w:rsid w:val="23F36CEA"/>
    <w:rsid w:val="23FE101A"/>
    <w:rsid w:val="24087083"/>
    <w:rsid w:val="242B683E"/>
    <w:rsid w:val="243A0822"/>
    <w:rsid w:val="243E5205"/>
    <w:rsid w:val="244F6E45"/>
    <w:rsid w:val="24513F6E"/>
    <w:rsid w:val="245462EB"/>
    <w:rsid w:val="24565E52"/>
    <w:rsid w:val="24621FA0"/>
    <w:rsid w:val="246242B3"/>
    <w:rsid w:val="24627DEC"/>
    <w:rsid w:val="24680A5A"/>
    <w:rsid w:val="246B5A33"/>
    <w:rsid w:val="247E132C"/>
    <w:rsid w:val="24913BAF"/>
    <w:rsid w:val="24D02576"/>
    <w:rsid w:val="24D21031"/>
    <w:rsid w:val="24D21BCB"/>
    <w:rsid w:val="24E26893"/>
    <w:rsid w:val="24E70450"/>
    <w:rsid w:val="24EF36FE"/>
    <w:rsid w:val="24F566C6"/>
    <w:rsid w:val="2503675B"/>
    <w:rsid w:val="250A2EC0"/>
    <w:rsid w:val="250A5255"/>
    <w:rsid w:val="252B1B61"/>
    <w:rsid w:val="252C1098"/>
    <w:rsid w:val="253D5128"/>
    <w:rsid w:val="253D54A5"/>
    <w:rsid w:val="253E6077"/>
    <w:rsid w:val="2543320E"/>
    <w:rsid w:val="25451935"/>
    <w:rsid w:val="25452697"/>
    <w:rsid w:val="25476DFE"/>
    <w:rsid w:val="25477490"/>
    <w:rsid w:val="25482CB5"/>
    <w:rsid w:val="254F279E"/>
    <w:rsid w:val="2574519B"/>
    <w:rsid w:val="25C01E7E"/>
    <w:rsid w:val="25CC4A18"/>
    <w:rsid w:val="25D961D0"/>
    <w:rsid w:val="25E76D2B"/>
    <w:rsid w:val="25F83A60"/>
    <w:rsid w:val="26005A27"/>
    <w:rsid w:val="26384576"/>
    <w:rsid w:val="263C1331"/>
    <w:rsid w:val="2640771B"/>
    <w:rsid w:val="2645589D"/>
    <w:rsid w:val="26503E8C"/>
    <w:rsid w:val="265253EF"/>
    <w:rsid w:val="2670613D"/>
    <w:rsid w:val="26837C20"/>
    <w:rsid w:val="26883C14"/>
    <w:rsid w:val="2695315B"/>
    <w:rsid w:val="2697085D"/>
    <w:rsid w:val="269E1C93"/>
    <w:rsid w:val="26A97EBD"/>
    <w:rsid w:val="26AD400F"/>
    <w:rsid w:val="26CC75E5"/>
    <w:rsid w:val="26D542EE"/>
    <w:rsid w:val="26DF6143"/>
    <w:rsid w:val="26E3774C"/>
    <w:rsid w:val="2716380A"/>
    <w:rsid w:val="271C354A"/>
    <w:rsid w:val="27232440"/>
    <w:rsid w:val="272D7818"/>
    <w:rsid w:val="27342A99"/>
    <w:rsid w:val="27375FE0"/>
    <w:rsid w:val="273E674E"/>
    <w:rsid w:val="27432B06"/>
    <w:rsid w:val="276E174C"/>
    <w:rsid w:val="27B17583"/>
    <w:rsid w:val="27D40B17"/>
    <w:rsid w:val="27E15874"/>
    <w:rsid w:val="27F12F7B"/>
    <w:rsid w:val="27F4659B"/>
    <w:rsid w:val="28051B56"/>
    <w:rsid w:val="281120EF"/>
    <w:rsid w:val="28193A33"/>
    <w:rsid w:val="282441C6"/>
    <w:rsid w:val="28384BA1"/>
    <w:rsid w:val="2847746F"/>
    <w:rsid w:val="285D2BB2"/>
    <w:rsid w:val="285E4252"/>
    <w:rsid w:val="286F3710"/>
    <w:rsid w:val="28894890"/>
    <w:rsid w:val="289B4F29"/>
    <w:rsid w:val="28A26E6A"/>
    <w:rsid w:val="28AC3A74"/>
    <w:rsid w:val="28B45D24"/>
    <w:rsid w:val="28BF7C63"/>
    <w:rsid w:val="28C26824"/>
    <w:rsid w:val="28EE2036"/>
    <w:rsid w:val="28FF735A"/>
    <w:rsid w:val="29104600"/>
    <w:rsid w:val="29176716"/>
    <w:rsid w:val="294526B3"/>
    <w:rsid w:val="29456733"/>
    <w:rsid w:val="29876AEC"/>
    <w:rsid w:val="29886ED4"/>
    <w:rsid w:val="2989121A"/>
    <w:rsid w:val="29A14D7A"/>
    <w:rsid w:val="29AB588E"/>
    <w:rsid w:val="29B02A65"/>
    <w:rsid w:val="29CC5945"/>
    <w:rsid w:val="29D13CC2"/>
    <w:rsid w:val="29D30A87"/>
    <w:rsid w:val="29D37D2A"/>
    <w:rsid w:val="29DB09B9"/>
    <w:rsid w:val="29E474B9"/>
    <w:rsid w:val="29E6637F"/>
    <w:rsid w:val="29EB2310"/>
    <w:rsid w:val="2A0B3707"/>
    <w:rsid w:val="2A1A7860"/>
    <w:rsid w:val="2A3D2871"/>
    <w:rsid w:val="2A467D5D"/>
    <w:rsid w:val="2A715DB6"/>
    <w:rsid w:val="2A781B3D"/>
    <w:rsid w:val="2A7A02F0"/>
    <w:rsid w:val="2A8668D4"/>
    <w:rsid w:val="2ABE32B8"/>
    <w:rsid w:val="2AE12465"/>
    <w:rsid w:val="2AE25DD1"/>
    <w:rsid w:val="2AEE177B"/>
    <w:rsid w:val="2B03526E"/>
    <w:rsid w:val="2B085AA8"/>
    <w:rsid w:val="2B1C4AD3"/>
    <w:rsid w:val="2B1E46E7"/>
    <w:rsid w:val="2B241C55"/>
    <w:rsid w:val="2B246001"/>
    <w:rsid w:val="2B2E71F8"/>
    <w:rsid w:val="2B334D0D"/>
    <w:rsid w:val="2B3E27FF"/>
    <w:rsid w:val="2B421036"/>
    <w:rsid w:val="2B5719A6"/>
    <w:rsid w:val="2B6267C6"/>
    <w:rsid w:val="2B6953D3"/>
    <w:rsid w:val="2B741500"/>
    <w:rsid w:val="2B7661DC"/>
    <w:rsid w:val="2B7C6ACC"/>
    <w:rsid w:val="2B8F36EB"/>
    <w:rsid w:val="2B910728"/>
    <w:rsid w:val="2BA373ED"/>
    <w:rsid w:val="2BCE5BF3"/>
    <w:rsid w:val="2BD66085"/>
    <w:rsid w:val="2BDE4899"/>
    <w:rsid w:val="2BDF20B6"/>
    <w:rsid w:val="2BE9422C"/>
    <w:rsid w:val="2BF8041C"/>
    <w:rsid w:val="2C1443AA"/>
    <w:rsid w:val="2C1961FF"/>
    <w:rsid w:val="2C2456DF"/>
    <w:rsid w:val="2C2811A8"/>
    <w:rsid w:val="2C425D39"/>
    <w:rsid w:val="2C443493"/>
    <w:rsid w:val="2C514489"/>
    <w:rsid w:val="2C5C66D0"/>
    <w:rsid w:val="2C671E97"/>
    <w:rsid w:val="2C695D6E"/>
    <w:rsid w:val="2C6D26B5"/>
    <w:rsid w:val="2C983100"/>
    <w:rsid w:val="2C9D1056"/>
    <w:rsid w:val="2CAD78B0"/>
    <w:rsid w:val="2CB648D7"/>
    <w:rsid w:val="2CB7041F"/>
    <w:rsid w:val="2CB92C5D"/>
    <w:rsid w:val="2CC34618"/>
    <w:rsid w:val="2CD81B8B"/>
    <w:rsid w:val="2CFD1681"/>
    <w:rsid w:val="2D025963"/>
    <w:rsid w:val="2D0B683D"/>
    <w:rsid w:val="2D0C76BC"/>
    <w:rsid w:val="2D1F161B"/>
    <w:rsid w:val="2D205851"/>
    <w:rsid w:val="2D297AE5"/>
    <w:rsid w:val="2D2D4CE1"/>
    <w:rsid w:val="2D491848"/>
    <w:rsid w:val="2D590722"/>
    <w:rsid w:val="2D593389"/>
    <w:rsid w:val="2D6732BC"/>
    <w:rsid w:val="2D680B8A"/>
    <w:rsid w:val="2D6A408E"/>
    <w:rsid w:val="2D8646B3"/>
    <w:rsid w:val="2D9873DE"/>
    <w:rsid w:val="2D9F7879"/>
    <w:rsid w:val="2DA17D82"/>
    <w:rsid w:val="2DAB1D90"/>
    <w:rsid w:val="2DAC5DFC"/>
    <w:rsid w:val="2DAF70A7"/>
    <w:rsid w:val="2DB36266"/>
    <w:rsid w:val="2DD90989"/>
    <w:rsid w:val="2DED49F5"/>
    <w:rsid w:val="2DEE4F65"/>
    <w:rsid w:val="2DFE5D0F"/>
    <w:rsid w:val="2E0F61DC"/>
    <w:rsid w:val="2E167AA3"/>
    <w:rsid w:val="2E203BDD"/>
    <w:rsid w:val="2E22383C"/>
    <w:rsid w:val="2E466ADA"/>
    <w:rsid w:val="2E894E21"/>
    <w:rsid w:val="2E8E3EB7"/>
    <w:rsid w:val="2E8E549B"/>
    <w:rsid w:val="2E952F8C"/>
    <w:rsid w:val="2E9B3506"/>
    <w:rsid w:val="2EB55094"/>
    <w:rsid w:val="2ED019C6"/>
    <w:rsid w:val="2EE15F6D"/>
    <w:rsid w:val="2F1C5C64"/>
    <w:rsid w:val="2F2232AB"/>
    <w:rsid w:val="2F236C3C"/>
    <w:rsid w:val="2F3F16BE"/>
    <w:rsid w:val="2F44649E"/>
    <w:rsid w:val="2F58280D"/>
    <w:rsid w:val="2F633F32"/>
    <w:rsid w:val="2F643042"/>
    <w:rsid w:val="2F764347"/>
    <w:rsid w:val="2F7F259E"/>
    <w:rsid w:val="2F8C211A"/>
    <w:rsid w:val="2FA475EA"/>
    <w:rsid w:val="2FAA3990"/>
    <w:rsid w:val="2FB77156"/>
    <w:rsid w:val="2FD33B0C"/>
    <w:rsid w:val="2FDB519A"/>
    <w:rsid w:val="2FE80716"/>
    <w:rsid w:val="2FF74FF4"/>
    <w:rsid w:val="2FFB6071"/>
    <w:rsid w:val="30094EF6"/>
    <w:rsid w:val="30132E92"/>
    <w:rsid w:val="301C0DCD"/>
    <w:rsid w:val="301F720F"/>
    <w:rsid w:val="30235413"/>
    <w:rsid w:val="302A7B06"/>
    <w:rsid w:val="302B1117"/>
    <w:rsid w:val="305A7198"/>
    <w:rsid w:val="305D7EB8"/>
    <w:rsid w:val="30AE3663"/>
    <w:rsid w:val="30C21341"/>
    <w:rsid w:val="30EF245A"/>
    <w:rsid w:val="30EF5FB8"/>
    <w:rsid w:val="30F27175"/>
    <w:rsid w:val="311925AB"/>
    <w:rsid w:val="311C1E28"/>
    <w:rsid w:val="31200CA6"/>
    <w:rsid w:val="31267258"/>
    <w:rsid w:val="312F084A"/>
    <w:rsid w:val="314246DE"/>
    <w:rsid w:val="31512E48"/>
    <w:rsid w:val="315776D1"/>
    <w:rsid w:val="315A36F2"/>
    <w:rsid w:val="3176477D"/>
    <w:rsid w:val="31765CA6"/>
    <w:rsid w:val="318254C8"/>
    <w:rsid w:val="31A63FDE"/>
    <w:rsid w:val="31B073DA"/>
    <w:rsid w:val="31C74CE3"/>
    <w:rsid w:val="31D677DA"/>
    <w:rsid w:val="31F619A7"/>
    <w:rsid w:val="31FE165C"/>
    <w:rsid w:val="321737BD"/>
    <w:rsid w:val="322C0990"/>
    <w:rsid w:val="322F5391"/>
    <w:rsid w:val="32371DC7"/>
    <w:rsid w:val="32441DD0"/>
    <w:rsid w:val="324B23FF"/>
    <w:rsid w:val="326761BC"/>
    <w:rsid w:val="327C0A71"/>
    <w:rsid w:val="328153EA"/>
    <w:rsid w:val="32985010"/>
    <w:rsid w:val="329C0B1E"/>
    <w:rsid w:val="32AE71B3"/>
    <w:rsid w:val="32C254F2"/>
    <w:rsid w:val="32CB4565"/>
    <w:rsid w:val="32CF0CC1"/>
    <w:rsid w:val="32D0233F"/>
    <w:rsid w:val="32E539DF"/>
    <w:rsid w:val="32E616E9"/>
    <w:rsid w:val="32E86094"/>
    <w:rsid w:val="32F324CA"/>
    <w:rsid w:val="32F553A9"/>
    <w:rsid w:val="32FA3A2F"/>
    <w:rsid w:val="3300548F"/>
    <w:rsid w:val="33081F24"/>
    <w:rsid w:val="33127C50"/>
    <w:rsid w:val="33234B64"/>
    <w:rsid w:val="3333475E"/>
    <w:rsid w:val="33337555"/>
    <w:rsid w:val="333D0043"/>
    <w:rsid w:val="33406F16"/>
    <w:rsid w:val="33483B2E"/>
    <w:rsid w:val="334868AA"/>
    <w:rsid w:val="33531C09"/>
    <w:rsid w:val="33581236"/>
    <w:rsid w:val="33625089"/>
    <w:rsid w:val="339A51AD"/>
    <w:rsid w:val="33A9069D"/>
    <w:rsid w:val="33BB0F5D"/>
    <w:rsid w:val="33C17A58"/>
    <w:rsid w:val="33D34F65"/>
    <w:rsid w:val="33D71455"/>
    <w:rsid w:val="33DE310E"/>
    <w:rsid w:val="33E45BA3"/>
    <w:rsid w:val="33ED55AF"/>
    <w:rsid w:val="340005DC"/>
    <w:rsid w:val="340258F3"/>
    <w:rsid w:val="341C4349"/>
    <w:rsid w:val="341D4E0B"/>
    <w:rsid w:val="342A21AE"/>
    <w:rsid w:val="34442AC8"/>
    <w:rsid w:val="34571991"/>
    <w:rsid w:val="34580624"/>
    <w:rsid w:val="345C4021"/>
    <w:rsid w:val="345E39C1"/>
    <w:rsid w:val="34672825"/>
    <w:rsid w:val="346C770E"/>
    <w:rsid w:val="34714B29"/>
    <w:rsid w:val="347515A9"/>
    <w:rsid w:val="347A40D5"/>
    <w:rsid w:val="348F2864"/>
    <w:rsid w:val="349D4460"/>
    <w:rsid w:val="34BD7AC2"/>
    <w:rsid w:val="34D658BF"/>
    <w:rsid w:val="34FB1BF8"/>
    <w:rsid w:val="350513A8"/>
    <w:rsid w:val="3509330D"/>
    <w:rsid w:val="35094D7A"/>
    <w:rsid w:val="351F752C"/>
    <w:rsid w:val="35252A3D"/>
    <w:rsid w:val="352E2EAD"/>
    <w:rsid w:val="35311BE8"/>
    <w:rsid w:val="353D0A31"/>
    <w:rsid w:val="35486AF7"/>
    <w:rsid w:val="35556E43"/>
    <w:rsid w:val="35635BC5"/>
    <w:rsid w:val="357D0A07"/>
    <w:rsid w:val="358F5A0C"/>
    <w:rsid w:val="359F00A9"/>
    <w:rsid w:val="35A9434B"/>
    <w:rsid w:val="35A94FF5"/>
    <w:rsid w:val="35AA53F5"/>
    <w:rsid w:val="35AF6691"/>
    <w:rsid w:val="35C45228"/>
    <w:rsid w:val="35C74E47"/>
    <w:rsid w:val="35D51469"/>
    <w:rsid w:val="35E00CDC"/>
    <w:rsid w:val="35EC5F1C"/>
    <w:rsid w:val="35FB7C20"/>
    <w:rsid w:val="36007D26"/>
    <w:rsid w:val="36062679"/>
    <w:rsid w:val="360A0CDE"/>
    <w:rsid w:val="36100ABF"/>
    <w:rsid w:val="36154CC4"/>
    <w:rsid w:val="36315173"/>
    <w:rsid w:val="3645115B"/>
    <w:rsid w:val="36504B43"/>
    <w:rsid w:val="36732F2A"/>
    <w:rsid w:val="367D3E69"/>
    <w:rsid w:val="36B867A6"/>
    <w:rsid w:val="36E80F5D"/>
    <w:rsid w:val="36EB325C"/>
    <w:rsid w:val="36F046DD"/>
    <w:rsid w:val="370A4706"/>
    <w:rsid w:val="370F7205"/>
    <w:rsid w:val="372B5D93"/>
    <w:rsid w:val="372E68C4"/>
    <w:rsid w:val="374F4939"/>
    <w:rsid w:val="379741A6"/>
    <w:rsid w:val="379B2F04"/>
    <w:rsid w:val="37A40BB1"/>
    <w:rsid w:val="37A6686D"/>
    <w:rsid w:val="37F304FA"/>
    <w:rsid w:val="37F5545C"/>
    <w:rsid w:val="38016BD9"/>
    <w:rsid w:val="38182A80"/>
    <w:rsid w:val="382C7D7A"/>
    <w:rsid w:val="38406150"/>
    <w:rsid w:val="38585500"/>
    <w:rsid w:val="385E7E76"/>
    <w:rsid w:val="386C731C"/>
    <w:rsid w:val="387E558F"/>
    <w:rsid w:val="38842EB7"/>
    <w:rsid w:val="389030DC"/>
    <w:rsid w:val="38A442FB"/>
    <w:rsid w:val="38BA0BAE"/>
    <w:rsid w:val="38DA77E4"/>
    <w:rsid w:val="38E54D64"/>
    <w:rsid w:val="38E9261F"/>
    <w:rsid w:val="38EE40B5"/>
    <w:rsid w:val="38F00284"/>
    <w:rsid w:val="38F81807"/>
    <w:rsid w:val="390C77BE"/>
    <w:rsid w:val="391F53C4"/>
    <w:rsid w:val="39400F3A"/>
    <w:rsid w:val="394250FE"/>
    <w:rsid w:val="39486E79"/>
    <w:rsid w:val="39554E82"/>
    <w:rsid w:val="396156E8"/>
    <w:rsid w:val="39720829"/>
    <w:rsid w:val="39754676"/>
    <w:rsid w:val="39781985"/>
    <w:rsid w:val="39811FB6"/>
    <w:rsid w:val="399643B3"/>
    <w:rsid w:val="39A12F19"/>
    <w:rsid w:val="39A1380C"/>
    <w:rsid w:val="39AB70AC"/>
    <w:rsid w:val="39B00628"/>
    <w:rsid w:val="39BD0E9D"/>
    <w:rsid w:val="39E91E35"/>
    <w:rsid w:val="3A070207"/>
    <w:rsid w:val="3A1918DE"/>
    <w:rsid w:val="3A20348A"/>
    <w:rsid w:val="3A29188A"/>
    <w:rsid w:val="3A2C2AFD"/>
    <w:rsid w:val="3A3E2FAF"/>
    <w:rsid w:val="3A472C8B"/>
    <w:rsid w:val="3A4A73B2"/>
    <w:rsid w:val="3A523770"/>
    <w:rsid w:val="3A5677F7"/>
    <w:rsid w:val="3A843486"/>
    <w:rsid w:val="3A9B396B"/>
    <w:rsid w:val="3AB556BF"/>
    <w:rsid w:val="3AB8586F"/>
    <w:rsid w:val="3AB871FE"/>
    <w:rsid w:val="3ACD06F4"/>
    <w:rsid w:val="3AD24D52"/>
    <w:rsid w:val="3AF37ECB"/>
    <w:rsid w:val="3AF42385"/>
    <w:rsid w:val="3AF7370A"/>
    <w:rsid w:val="3B044D5F"/>
    <w:rsid w:val="3B1A7FFF"/>
    <w:rsid w:val="3B33759C"/>
    <w:rsid w:val="3B427493"/>
    <w:rsid w:val="3B4E6703"/>
    <w:rsid w:val="3B5A5C52"/>
    <w:rsid w:val="3B607CA9"/>
    <w:rsid w:val="3B674F49"/>
    <w:rsid w:val="3B9620CF"/>
    <w:rsid w:val="3B9A797C"/>
    <w:rsid w:val="3B9D410F"/>
    <w:rsid w:val="3BA13CE3"/>
    <w:rsid w:val="3BAF4907"/>
    <w:rsid w:val="3BB67ED8"/>
    <w:rsid w:val="3BC03DFC"/>
    <w:rsid w:val="3BE715F3"/>
    <w:rsid w:val="3BFA63DD"/>
    <w:rsid w:val="3C1E2D56"/>
    <w:rsid w:val="3C245FA2"/>
    <w:rsid w:val="3C294D53"/>
    <w:rsid w:val="3C29532D"/>
    <w:rsid w:val="3C387B69"/>
    <w:rsid w:val="3C604A5C"/>
    <w:rsid w:val="3C701FA3"/>
    <w:rsid w:val="3C7D2665"/>
    <w:rsid w:val="3C802A24"/>
    <w:rsid w:val="3C8E4303"/>
    <w:rsid w:val="3C9155DC"/>
    <w:rsid w:val="3C9E70DC"/>
    <w:rsid w:val="3CB25189"/>
    <w:rsid w:val="3CC6473F"/>
    <w:rsid w:val="3CE16E14"/>
    <w:rsid w:val="3CE77203"/>
    <w:rsid w:val="3CF32CFF"/>
    <w:rsid w:val="3CF606C2"/>
    <w:rsid w:val="3D035F60"/>
    <w:rsid w:val="3D3A2780"/>
    <w:rsid w:val="3D3A642A"/>
    <w:rsid w:val="3D5877B1"/>
    <w:rsid w:val="3D623944"/>
    <w:rsid w:val="3D6B2F4F"/>
    <w:rsid w:val="3D885C2F"/>
    <w:rsid w:val="3D933161"/>
    <w:rsid w:val="3D94259B"/>
    <w:rsid w:val="3DA01B30"/>
    <w:rsid w:val="3DAF6DD6"/>
    <w:rsid w:val="3DBA3247"/>
    <w:rsid w:val="3DC32536"/>
    <w:rsid w:val="3DDC16FF"/>
    <w:rsid w:val="3DE40B20"/>
    <w:rsid w:val="3DE94B98"/>
    <w:rsid w:val="3E1C0F2E"/>
    <w:rsid w:val="3E2F31AF"/>
    <w:rsid w:val="3E406C49"/>
    <w:rsid w:val="3E484531"/>
    <w:rsid w:val="3E5B45D6"/>
    <w:rsid w:val="3EA037EA"/>
    <w:rsid w:val="3EA81A06"/>
    <w:rsid w:val="3EB4233C"/>
    <w:rsid w:val="3EC81525"/>
    <w:rsid w:val="3F054224"/>
    <w:rsid w:val="3F0D0CF2"/>
    <w:rsid w:val="3F0D5D4E"/>
    <w:rsid w:val="3F181B22"/>
    <w:rsid w:val="3F1B3AEA"/>
    <w:rsid w:val="3F2946B2"/>
    <w:rsid w:val="3F3329C5"/>
    <w:rsid w:val="3F3646D9"/>
    <w:rsid w:val="3F3B5241"/>
    <w:rsid w:val="3F4123FF"/>
    <w:rsid w:val="3F497C5F"/>
    <w:rsid w:val="3F650E9C"/>
    <w:rsid w:val="3F6728E4"/>
    <w:rsid w:val="3F934308"/>
    <w:rsid w:val="3F984E76"/>
    <w:rsid w:val="3F9D1F6A"/>
    <w:rsid w:val="3F9F0CF0"/>
    <w:rsid w:val="3FA2394F"/>
    <w:rsid w:val="3FA35B2B"/>
    <w:rsid w:val="3FB73955"/>
    <w:rsid w:val="3FBA1723"/>
    <w:rsid w:val="3FC45FE1"/>
    <w:rsid w:val="3FC62488"/>
    <w:rsid w:val="3FD55947"/>
    <w:rsid w:val="400F0D51"/>
    <w:rsid w:val="402B1891"/>
    <w:rsid w:val="403B45CA"/>
    <w:rsid w:val="40504D33"/>
    <w:rsid w:val="405667CB"/>
    <w:rsid w:val="405A49C6"/>
    <w:rsid w:val="405F5599"/>
    <w:rsid w:val="408C08C9"/>
    <w:rsid w:val="409D1B0D"/>
    <w:rsid w:val="40C55B80"/>
    <w:rsid w:val="40C916D7"/>
    <w:rsid w:val="40DC30C0"/>
    <w:rsid w:val="40DF0F2E"/>
    <w:rsid w:val="41032780"/>
    <w:rsid w:val="410659B0"/>
    <w:rsid w:val="410F0A0F"/>
    <w:rsid w:val="41166D56"/>
    <w:rsid w:val="41175C8D"/>
    <w:rsid w:val="411E25F8"/>
    <w:rsid w:val="4134460A"/>
    <w:rsid w:val="41415D42"/>
    <w:rsid w:val="41583801"/>
    <w:rsid w:val="4160130C"/>
    <w:rsid w:val="41681A9C"/>
    <w:rsid w:val="41981DE5"/>
    <w:rsid w:val="41A24945"/>
    <w:rsid w:val="41A63644"/>
    <w:rsid w:val="41B01309"/>
    <w:rsid w:val="41BD00E7"/>
    <w:rsid w:val="41E37719"/>
    <w:rsid w:val="41E40EAE"/>
    <w:rsid w:val="41EA788F"/>
    <w:rsid w:val="41EC2C6E"/>
    <w:rsid w:val="41FC5D1E"/>
    <w:rsid w:val="42030FF2"/>
    <w:rsid w:val="42085AE1"/>
    <w:rsid w:val="420A7AE5"/>
    <w:rsid w:val="42122973"/>
    <w:rsid w:val="42176019"/>
    <w:rsid w:val="42312D0C"/>
    <w:rsid w:val="4233184E"/>
    <w:rsid w:val="42434719"/>
    <w:rsid w:val="42460F98"/>
    <w:rsid w:val="42566B5B"/>
    <w:rsid w:val="4274323E"/>
    <w:rsid w:val="42802AD5"/>
    <w:rsid w:val="429157C0"/>
    <w:rsid w:val="42B571B9"/>
    <w:rsid w:val="42BE3B51"/>
    <w:rsid w:val="42C67395"/>
    <w:rsid w:val="42CC5F47"/>
    <w:rsid w:val="42D10F10"/>
    <w:rsid w:val="42DE6BC4"/>
    <w:rsid w:val="42EB1AD6"/>
    <w:rsid w:val="430A0046"/>
    <w:rsid w:val="430C511E"/>
    <w:rsid w:val="43182EFD"/>
    <w:rsid w:val="43185506"/>
    <w:rsid w:val="431B7669"/>
    <w:rsid w:val="43243543"/>
    <w:rsid w:val="432F3003"/>
    <w:rsid w:val="433C7722"/>
    <w:rsid w:val="43580B32"/>
    <w:rsid w:val="435C7492"/>
    <w:rsid w:val="436D119F"/>
    <w:rsid w:val="439262A1"/>
    <w:rsid w:val="43974425"/>
    <w:rsid w:val="43974AC9"/>
    <w:rsid w:val="43AF0D64"/>
    <w:rsid w:val="43B60E25"/>
    <w:rsid w:val="43B76C6A"/>
    <w:rsid w:val="43B832D7"/>
    <w:rsid w:val="43CE64CC"/>
    <w:rsid w:val="43D80AC0"/>
    <w:rsid w:val="43D92881"/>
    <w:rsid w:val="43E02D51"/>
    <w:rsid w:val="43E93B16"/>
    <w:rsid w:val="43F45F04"/>
    <w:rsid w:val="44274E49"/>
    <w:rsid w:val="442E2E38"/>
    <w:rsid w:val="44403CEB"/>
    <w:rsid w:val="44555401"/>
    <w:rsid w:val="446D72CF"/>
    <w:rsid w:val="446F6C53"/>
    <w:rsid w:val="4475329C"/>
    <w:rsid w:val="449D5B53"/>
    <w:rsid w:val="44A258D6"/>
    <w:rsid w:val="44B35FB4"/>
    <w:rsid w:val="44B50DCE"/>
    <w:rsid w:val="44CB00B6"/>
    <w:rsid w:val="44D0295A"/>
    <w:rsid w:val="44D12877"/>
    <w:rsid w:val="44E27FE6"/>
    <w:rsid w:val="44E83BCC"/>
    <w:rsid w:val="44EB1CA6"/>
    <w:rsid w:val="45054B81"/>
    <w:rsid w:val="45071D1D"/>
    <w:rsid w:val="451F5006"/>
    <w:rsid w:val="454105AC"/>
    <w:rsid w:val="454C24A5"/>
    <w:rsid w:val="455709BF"/>
    <w:rsid w:val="455826B7"/>
    <w:rsid w:val="4562788B"/>
    <w:rsid w:val="45854D90"/>
    <w:rsid w:val="458C6AD0"/>
    <w:rsid w:val="45982C35"/>
    <w:rsid w:val="45B104E8"/>
    <w:rsid w:val="45B41493"/>
    <w:rsid w:val="45D41F8B"/>
    <w:rsid w:val="45D60579"/>
    <w:rsid w:val="45D60A2D"/>
    <w:rsid w:val="45D75902"/>
    <w:rsid w:val="45DD3ED9"/>
    <w:rsid w:val="45F2294E"/>
    <w:rsid w:val="45FC7CFB"/>
    <w:rsid w:val="460C34F8"/>
    <w:rsid w:val="46350EB5"/>
    <w:rsid w:val="464C17F0"/>
    <w:rsid w:val="464C328E"/>
    <w:rsid w:val="465045A3"/>
    <w:rsid w:val="46766A6D"/>
    <w:rsid w:val="46980B5E"/>
    <w:rsid w:val="46AB78F1"/>
    <w:rsid w:val="46B0082A"/>
    <w:rsid w:val="46D02887"/>
    <w:rsid w:val="46D92C4C"/>
    <w:rsid w:val="46DC69E9"/>
    <w:rsid w:val="46DE032A"/>
    <w:rsid w:val="46E476D5"/>
    <w:rsid w:val="46EC550B"/>
    <w:rsid w:val="46F721FC"/>
    <w:rsid w:val="47062E8A"/>
    <w:rsid w:val="472829CB"/>
    <w:rsid w:val="47390C80"/>
    <w:rsid w:val="474148D1"/>
    <w:rsid w:val="474322DB"/>
    <w:rsid w:val="47442951"/>
    <w:rsid w:val="47455038"/>
    <w:rsid w:val="475B669D"/>
    <w:rsid w:val="47707ACA"/>
    <w:rsid w:val="47830D40"/>
    <w:rsid w:val="47891140"/>
    <w:rsid w:val="478B183F"/>
    <w:rsid w:val="47950EB4"/>
    <w:rsid w:val="479B5D08"/>
    <w:rsid w:val="47A46BBC"/>
    <w:rsid w:val="47B37DA5"/>
    <w:rsid w:val="47B74D19"/>
    <w:rsid w:val="47C122FF"/>
    <w:rsid w:val="47D615C4"/>
    <w:rsid w:val="47E076CD"/>
    <w:rsid w:val="47FD752B"/>
    <w:rsid w:val="48025213"/>
    <w:rsid w:val="480A59BD"/>
    <w:rsid w:val="48187F22"/>
    <w:rsid w:val="48271741"/>
    <w:rsid w:val="482F7310"/>
    <w:rsid w:val="48325875"/>
    <w:rsid w:val="484350C6"/>
    <w:rsid w:val="484818FB"/>
    <w:rsid w:val="48502B96"/>
    <w:rsid w:val="485F3059"/>
    <w:rsid w:val="487B6253"/>
    <w:rsid w:val="48837A2E"/>
    <w:rsid w:val="488C070F"/>
    <w:rsid w:val="489160CB"/>
    <w:rsid w:val="489625B9"/>
    <w:rsid w:val="48A02D9A"/>
    <w:rsid w:val="48AB56F8"/>
    <w:rsid w:val="48B76C19"/>
    <w:rsid w:val="48BA4D81"/>
    <w:rsid w:val="48BB17B0"/>
    <w:rsid w:val="48BF638A"/>
    <w:rsid w:val="48D81130"/>
    <w:rsid w:val="48D93BC9"/>
    <w:rsid w:val="48EA5EAF"/>
    <w:rsid w:val="48EC583F"/>
    <w:rsid w:val="48F9704E"/>
    <w:rsid w:val="49051FB9"/>
    <w:rsid w:val="490B3C30"/>
    <w:rsid w:val="491104A0"/>
    <w:rsid w:val="491B3454"/>
    <w:rsid w:val="4939270B"/>
    <w:rsid w:val="49465D73"/>
    <w:rsid w:val="494B2B32"/>
    <w:rsid w:val="495E449C"/>
    <w:rsid w:val="496D0ABE"/>
    <w:rsid w:val="49E71EA3"/>
    <w:rsid w:val="49FB13C1"/>
    <w:rsid w:val="4A045242"/>
    <w:rsid w:val="4A0E4529"/>
    <w:rsid w:val="4A1D1724"/>
    <w:rsid w:val="4A43683D"/>
    <w:rsid w:val="4A4C3CBB"/>
    <w:rsid w:val="4A555D26"/>
    <w:rsid w:val="4A5C08B7"/>
    <w:rsid w:val="4A681335"/>
    <w:rsid w:val="4A6B43D5"/>
    <w:rsid w:val="4A6D7408"/>
    <w:rsid w:val="4A782C5A"/>
    <w:rsid w:val="4A8208F9"/>
    <w:rsid w:val="4A8C219C"/>
    <w:rsid w:val="4A9D5DB3"/>
    <w:rsid w:val="4AA74658"/>
    <w:rsid w:val="4ABB7243"/>
    <w:rsid w:val="4ABC4ACD"/>
    <w:rsid w:val="4AD017F9"/>
    <w:rsid w:val="4AD17E02"/>
    <w:rsid w:val="4ADB1D3F"/>
    <w:rsid w:val="4B087C44"/>
    <w:rsid w:val="4B2E650F"/>
    <w:rsid w:val="4B321872"/>
    <w:rsid w:val="4B4A35DB"/>
    <w:rsid w:val="4B4F4896"/>
    <w:rsid w:val="4B4F6045"/>
    <w:rsid w:val="4B533EF2"/>
    <w:rsid w:val="4B547222"/>
    <w:rsid w:val="4B6441F3"/>
    <w:rsid w:val="4B6618B9"/>
    <w:rsid w:val="4B673E4D"/>
    <w:rsid w:val="4B7B7FD5"/>
    <w:rsid w:val="4B826BA1"/>
    <w:rsid w:val="4B9F4260"/>
    <w:rsid w:val="4BA118A1"/>
    <w:rsid w:val="4BB8624E"/>
    <w:rsid w:val="4BE56B11"/>
    <w:rsid w:val="4BF21FA8"/>
    <w:rsid w:val="4C123EB6"/>
    <w:rsid w:val="4C1527DE"/>
    <w:rsid w:val="4C276492"/>
    <w:rsid w:val="4C3D5BB8"/>
    <w:rsid w:val="4C3E6419"/>
    <w:rsid w:val="4C4514D0"/>
    <w:rsid w:val="4C486CC4"/>
    <w:rsid w:val="4C5533F1"/>
    <w:rsid w:val="4C557DAB"/>
    <w:rsid w:val="4C601866"/>
    <w:rsid w:val="4C84799C"/>
    <w:rsid w:val="4C8E5AD6"/>
    <w:rsid w:val="4CA0426E"/>
    <w:rsid w:val="4CB55CE2"/>
    <w:rsid w:val="4CCB37BD"/>
    <w:rsid w:val="4CD05815"/>
    <w:rsid w:val="4CD20D18"/>
    <w:rsid w:val="4CEA4707"/>
    <w:rsid w:val="4CF4665C"/>
    <w:rsid w:val="4CFA3F7F"/>
    <w:rsid w:val="4D076FF7"/>
    <w:rsid w:val="4D2621B7"/>
    <w:rsid w:val="4D2D402A"/>
    <w:rsid w:val="4D3A41CB"/>
    <w:rsid w:val="4D3C395E"/>
    <w:rsid w:val="4D4759E2"/>
    <w:rsid w:val="4D4C675E"/>
    <w:rsid w:val="4D544075"/>
    <w:rsid w:val="4D5761E4"/>
    <w:rsid w:val="4D617307"/>
    <w:rsid w:val="4D6D3431"/>
    <w:rsid w:val="4D796F28"/>
    <w:rsid w:val="4D8C0147"/>
    <w:rsid w:val="4D8D0744"/>
    <w:rsid w:val="4DB30006"/>
    <w:rsid w:val="4DDB2101"/>
    <w:rsid w:val="4DDB6721"/>
    <w:rsid w:val="4DE10ED6"/>
    <w:rsid w:val="4DE80708"/>
    <w:rsid w:val="4DED3E9B"/>
    <w:rsid w:val="4DEE6EEF"/>
    <w:rsid w:val="4DFA36EC"/>
    <w:rsid w:val="4DFC592A"/>
    <w:rsid w:val="4E005583"/>
    <w:rsid w:val="4E0465EE"/>
    <w:rsid w:val="4E2A07C9"/>
    <w:rsid w:val="4E506F8B"/>
    <w:rsid w:val="4E547B90"/>
    <w:rsid w:val="4E5860B9"/>
    <w:rsid w:val="4E5E2364"/>
    <w:rsid w:val="4E6E2E0A"/>
    <w:rsid w:val="4E740507"/>
    <w:rsid w:val="4E7465E1"/>
    <w:rsid w:val="4E821CD7"/>
    <w:rsid w:val="4E974A20"/>
    <w:rsid w:val="4EA25DC8"/>
    <w:rsid w:val="4EB76A7B"/>
    <w:rsid w:val="4EB95335"/>
    <w:rsid w:val="4EC243BA"/>
    <w:rsid w:val="4EC53D84"/>
    <w:rsid w:val="4EC909ED"/>
    <w:rsid w:val="4ECB3774"/>
    <w:rsid w:val="4EE24E6D"/>
    <w:rsid w:val="4EE40F95"/>
    <w:rsid w:val="4F0029B7"/>
    <w:rsid w:val="4F067D49"/>
    <w:rsid w:val="4F075D05"/>
    <w:rsid w:val="4F110597"/>
    <w:rsid w:val="4F267540"/>
    <w:rsid w:val="4F3B1D2E"/>
    <w:rsid w:val="4F4B2F80"/>
    <w:rsid w:val="4F563E78"/>
    <w:rsid w:val="4F761630"/>
    <w:rsid w:val="4F94334D"/>
    <w:rsid w:val="4F9C5928"/>
    <w:rsid w:val="4FA331F2"/>
    <w:rsid w:val="4FAB3D84"/>
    <w:rsid w:val="4FB6461A"/>
    <w:rsid w:val="4FBA19E4"/>
    <w:rsid w:val="4FBB2D85"/>
    <w:rsid w:val="4FD60F10"/>
    <w:rsid w:val="4FDC08DC"/>
    <w:rsid w:val="4FEE3502"/>
    <w:rsid w:val="501849A5"/>
    <w:rsid w:val="502B51A3"/>
    <w:rsid w:val="50301E67"/>
    <w:rsid w:val="50400BD5"/>
    <w:rsid w:val="50463BC3"/>
    <w:rsid w:val="5049487E"/>
    <w:rsid w:val="504D3012"/>
    <w:rsid w:val="50514561"/>
    <w:rsid w:val="50536CD5"/>
    <w:rsid w:val="50753440"/>
    <w:rsid w:val="50943F89"/>
    <w:rsid w:val="50A070CA"/>
    <w:rsid w:val="50B22AAE"/>
    <w:rsid w:val="50BD2540"/>
    <w:rsid w:val="50C93C3A"/>
    <w:rsid w:val="50D06A90"/>
    <w:rsid w:val="50D25B69"/>
    <w:rsid w:val="50D5692A"/>
    <w:rsid w:val="50E42FD1"/>
    <w:rsid w:val="50F77DF2"/>
    <w:rsid w:val="511256C0"/>
    <w:rsid w:val="51333021"/>
    <w:rsid w:val="513454B5"/>
    <w:rsid w:val="51596B09"/>
    <w:rsid w:val="515A79F9"/>
    <w:rsid w:val="516D2A12"/>
    <w:rsid w:val="51755511"/>
    <w:rsid w:val="518A77FD"/>
    <w:rsid w:val="518B6458"/>
    <w:rsid w:val="5192652F"/>
    <w:rsid w:val="51A56518"/>
    <w:rsid w:val="51AB0F0B"/>
    <w:rsid w:val="51B6560A"/>
    <w:rsid w:val="51BE7465"/>
    <w:rsid w:val="51C471C6"/>
    <w:rsid w:val="51CD3C77"/>
    <w:rsid w:val="51D27655"/>
    <w:rsid w:val="51DD29DF"/>
    <w:rsid w:val="51E04FA9"/>
    <w:rsid w:val="51E215DC"/>
    <w:rsid w:val="51E23687"/>
    <w:rsid w:val="51E71724"/>
    <w:rsid w:val="51F743C8"/>
    <w:rsid w:val="51F96596"/>
    <w:rsid w:val="52177174"/>
    <w:rsid w:val="522D01E0"/>
    <w:rsid w:val="52557D27"/>
    <w:rsid w:val="52646579"/>
    <w:rsid w:val="526E261C"/>
    <w:rsid w:val="527823C7"/>
    <w:rsid w:val="527C4863"/>
    <w:rsid w:val="527D1264"/>
    <w:rsid w:val="527E2F5E"/>
    <w:rsid w:val="5282176F"/>
    <w:rsid w:val="528F1C9C"/>
    <w:rsid w:val="529F083D"/>
    <w:rsid w:val="52B12C39"/>
    <w:rsid w:val="52CD68FA"/>
    <w:rsid w:val="52CF6CF8"/>
    <w:rsid w:val="52D81513"/>
    <w:rsid w:val="52DC3298"/>
    <w:rsid w:val="52EA1C5D"/>
    <w:rsid w:val="52F072CA"/>
    <w:rsid w:val="52F54AB4"/>
    <w:rsid w:val="52FE5A22"/>
    <w:rsid w:val="53016F93"/>
    <w:rsid w:val="530214BD"/>
    <w:rsid w:val="53325EC9"/>
    <w:rsid w:val="534A02DF"/>
    <w:rsid w:val="534A6E04"/>
    <w:rsid w:val="535A3B52"/>
    <w:rsid w:val="536A4FB7"/>
    <w:rsid w:val="53701EFC"/>
    <w:rsid w:val="53704F93"/>
    <w:rsid w:val="537A597C"/>
    <w:rsid w:val="53867B5C"/>
    <w:rsid w:val="53951D31"/>
    <w:rsid w:val="539830A5"/>
    <w:rsid w:val="53B4542D"/>
    <w:rsid w:val="53C107AB"/>
    <w:rsid w:val="53C34071"/>
    <w:rsid w:val="53C57EA6"/>
    <w:rsid w:val="53E619C7"/>
    <w:rsid w:val="53F76065"/>
    <w:rsid w:val="5403117B"/>
    <w:rsid w:val="54036AE1"/>
    <w:rsid w:val="540A1350"/>
    <w:rsid w:val="540F66F5"/>
    <w:rsid w:val="54256C4A"/>
    <w:rsid w:val="543534D1"/>
    <w:rsid w:val="543969D3"/>
    <w:rsid w:val="544A62C7"/>
    <w:rsid w:val="54506011"/>
    <w:rsid w:val="545E1EA5"/>
    <w:rsid w:val="546728CC"/>
    <w:rsid w:val="5469430B"/>
    <w:rsid w:val="54764FEA"/>
    <w:rsid w:val="54A54B53"/>
    <w:rsid w:val="54AA4EC4"/>
    <w:rsid w:val="54B26077"/>
    <w:rsid w:val="54B84537"/>
    <w:rsid w:val="54C4513D"/>
    <w:rsid w:val="54CB02AB"/>
    <w:rsid w:val="54D02B84"/>
    <w:rsid w:val="54D24F1F"/>
    <w:rsid w:val="54D56338"/>
    <w:rsid w:val="54E11C66"/>
    <w:rsid w:val="54E77631"/>
    <w:rsid w:val="54EA6DDF"/>
    <w:rsid w:val="5504240F"/>
    <w:rsid w:val="5507107A"/>
    <w:rsid w:val="550B3E5E"/>
    <w:rsid w:val="5520596E"/>
    <w:rsid w:val="552349BA"/>
    <w:rsid w:val="552B49FD"/>
    <w:rsid w:val="552C0A29"/>
    <w:rsid w:val="552E2E34"/>
    <w:rsid w:val="553216CC"/>
    <w:rsid w:val="55410481"/>
    <w:rsid w:val="55454BDD"/>
    <w:rsid w:val="554F4585"/>
    <w:rsid w:val="555676B0"/>
    <w:rsid w:val="55587959"/>
    <w:rsid w:val="55670E14"/>
    <w:rsid w:val="556C52EF"/>
    <w:rsid w:val="55746D43"/>
    <w:rsid w:val="55797008"/>
    <w:rsid w:val="557A38FE"/>
    <w:rsid w:val="557C4123"/>
    <w:rsid w:val="55835CD9"/>
    <w:rsid w:val="55D16181"/>
    <w:rsid w:val="55FA196B"/>
    <w:rsid w:val="5606013C"/>
    <w:rsid w:val="5617074A"/>
    <w:rsid w:val="562035D8"/>
    <w:rsid w:val="563B14E2"/>
    <w:rsid w:val="563F32BC"/>
    <w:rsid w:val="564C5721"/>
    <w:rsid w:val="56571534"/>
    <w:rsid w:val="56586A3B"/>
    <w:rsid w:val="566A09BA"/>
    <w:rsid w:val="567118E6"/>
    <w:rsid w:val="567E4FE0"/>
    <w:rsid w:val="56895B23"/>
    <w:rsid w:val="569558A8"/>
    <w:rsid w:val="56975751"/>
    <w:rsid w:val="56AA2A94"/>
    <w:rsid w:val="56BE5D4A"/>
    <w:rsid w:val="56D3691D"/>
    <w:rsid w:val="56DB6D2A"/>
    <w:rsid w:val="56E757E6"/>
    <w:rsid w:val="56F20129"/>
    <w:rsid w:val="56F47435"/>
    <w:rsid w:val="57024C94"/>
    <w:rsid w:val="571C2985"/>
    <w:rsid w:val="571D0DE0"/>
    <w:rsid w:val="571D54AD"/>
    <w:rsid w:val="57466C3E"/>
    <w:rsid w:val="574868BE"/>
    <w:rsid w:val="57502C5B"/>
    <w:rsid w:val="575A6855"/>
    <w:rsid w:val="57650249"/>
    <w:rsid w:val="576616F1"/>
    <w:rsid w:val="5773022F"/>
    <w:rsid w:val="578F1CCF"/>
    <w:rsid w:val="57964662"/>
    <w:rsid w:val="579D4A86"/>
    <w:rsid w:val="579F2AED"/>
    <w:rsid w:val="57A5611A"/>
    <w:rsid w:val="57A966EA"/>
    <w:rsid w:val="57A97A89"/>
    <w:rsid w:val="57B1598F"/>
    <w:rsid w:val="57B467E9"/>
    <w:rsid w:val="57BA3A0B"/>
    <w:rsid w:val="57BE55F9"/>
    <w:rsid w:val="57C954C1"/>
    <w:rsid w:val="57DD2A63"/>
    <w:rsid w:val="57F61944"/>
    <w:rsid w:val="58194A18"/>
    <w:rsid w:val="581B1CCB"/>
    <w:rsid w:val="583003ED"/>
    <w:rsid w:val="58355889"/>
    <w:rsid w:val="583C649F"/>
    <w:rsid w:val="584247A9"/>
    <w:rsid w:val="58504C83"/>
    <w:rsid w:val="585C7E3D"/>
    <w:rsid w:val="587778EF"/>
    <w:rsid w:val="58904A17"/>
    <w:rsid w:val="589D71F0"/>
    <w:rsid w:val="589E5AC5"/>
    <w:rsid w:val="58A64AE0"/>
    <w:rsid w:val="58BE4803"/>
    <w:rsid w:val="58E149ED"/>
    <w:rsid w:val="58E2087E"/>
    <w:rsid w:val="58EA72EF"/>
    <w:rsid w:val="590B020F"/>
    <w:rsid w:val="591B3708"/>
    <w:rsid w:val="592202ED"/>
    <w:rsid w:val="593041E0"/>
    <w:rsid w:val="59406BE4"/>
    <w:rsid w:val="59412CED"/>
    <w:rsid w:val="594B37F1"/>
    <w:rsid w:val="59715776"/>
    <w:rsid w:val="5978488F"/>
    <w:rsid w:val="59AE28B0"/>
    <w:rsid w:val="59B90DBE"/>
    <w:rsid w:val="59C157C9"/>
    <w:rsid w:val="59C54BAF"/>
    <w:rsid w:val="59DF7889"/>
    <w:rsid w:val="59F81C07"/>
    <w:rsid w:val="5A072DF2"/>
    <w:rsid w:val="5A125901"/>
    <w:rsid w:val="5A1F2292"/>
    <w:rsid w:val="5A1F5548"/>
    <w:rsid w:val="5A517C95"/>
    <w:rsid w:val="5A571A44"/>
    <w:rsid w:val="5A75157E"/>
    <w:rsid w:val="5A7B6781"/>
    <w:rsid w:val="5A876EE9"/>
    <w:rsid w:val="5A9351C7"/>
    <w:rsid w:val="5A947859"/>
    <w:rsid w:val="5A9E34BF"/>
    <w:rsid w:val="5AA80B28"/>
    <w:rsid w:val="5AB96D57"/>
    <w:rsid w:val="5AC33665"/>
    <w:rsid w:val="5AC36B75"/>
    <w:rsid w:val="5AC82171"/>
    <w:rsid w:val="5AD164A2"/>
    <w:rsid w:val="5AE03AF2"/>
    <w:rsid w:val="5AE7659E"/>
    <w:rsid w:val="5AE81333"/>
    <w:rsid w:val="5AF42DAF"/>
    <w:rsid w:val="5B267A82"/>
    <w:rsid w:val="5B2D6AF3"/>
    <w:rsid w:val="5B392E71"/>
    <w:rsid w:val="5B4308A6"/>
    <w:rsid w:val="5B435232"/>
    <w:rsid w:val="5B4F0D80"/>
    <w:rsid w:val="5B5649B9"/>
    <w:rsid w:val="5B614411"/>
    <w:rsid w:val="5B6B7F7F"/>
    <w:rsid w:val="5B730395"/>
    <w:rsid w:val="5B842379"/>
    <w:rsid w:val="5B87187E"/>
    <w:rsid w:val="5B903B63"/>
    <w:rsid w:val="5B925475"/>
    <w:rsid w:val="5BB31A37"/>
    <w:rsid w:val="5BBA11CC"/>
    <w:rsid w:val="5BBF5B13"/>
    <w:rsid w:val="5BC8491F"/>
    <w:rsid w:val="5BFB1316"/>
    <w:rsid w:val="5C032872"/>
    <w:rsid w:val="5C195D13"/>
    <w:rsid w:val="5C217206"/>
    <w:rsid w:val="5C2234B1"/>
    <w:rsid w:val="5C237039"/>
    <w:rsid w:val="5C29040C"/>
    <w:rsid w:val="5C310BD2"/>
    <w:rsid w:val="5C354842"/>
    <w:rsid w:val="5C3979DB"/>
    <w:rsid w:val="5C3D63E1"/>
    <w:rsid w:val="5C5F7C1B"/>
    <w:rsid w:val="5C6A3B60"/>
    <w:rsid w:val="5C724CB4"/>
    <w:rsid w:val="5C733038"/>
    <w:rsid w:val="5C941FA2"/>
    <w:rsid w:val="5C9A436F"/>
    <w:rsid w:val="5CCC3673"/>
    <w:rsid w:val="5CDE285D"/>
    <w:rsid w:val="5CE46DD8"/>
    <w:rsid w:val="5D0F5942"/>
    <w:rsid w:val="5D121A94"/>
    <w:rsid w:val="5D1F271B"/>
    <w:rsid w:val="5D332B58"/>
    <w:rsid w:val="5D3925A5"/>
    <w:rsid w:val="5D490A0A"/>
    <w:rsid w:val="5D6F162E"/>
    <w:rsid w:val="5D717C1E"/>
    <w:rsid w:val="5D72743D"/>
    <w:rsid w:val="5DA02BC7"/>
    <w:rsid w:val="5DA73BEB"/>
    <w:rsid w:val="5DB06781"/>
    <w:rsid w:val="5DC34211"/>
    <w:rsid w:val="5DD3547F"/>
    <w:rsid w:val="5DD828C4"/>
    <w:rsid w:val="5DF66D15"/>
    <w:rsid w:val="5E145FE7"/>
    <w:rsid w:val="5E18471E"/>
    <w:rsid w:val="5E1C46E9"/>
    <w:rsid w:val="5E1F249B"/>
    <w:rsid w:val="5E31180B"/>
    <w:rsid w:val="5E4C55D5"/>
    <w:rsid w:val="5E595608"/>
    <w:rsid w:val="5E6F51FD"/>
    <w:rsid w:val="5E843B8A"/>
    <w:rsid w:val="5E863D66"/>
    <w:rsid w:val="5E894B8B"/>
    <w:rsid w:val="5E910D8C"/>
    <w:rsid w:val="5EA42501"/>
    <w:rsid w:val="5EC55BA3"/>
    <w:rsid w:val="5EDD491D"/>
    <w:rsid w:val="5EE9266D"/>
    <w:rsid w:val="5EF57274"/>
    <w:rsid w:val="5EF62FA1"/>
    <w:rsid w:val="5F016FD0"/>
    <w:rsid w:val="5F0302C8"/>
    <w:rsid w:val="5F0C4125"/>
    <w:rsid w:val="5F1F69C9"/>
    <w:rsid w:val="5F322B5C"/>
    <w:rsid w:val="5F447841"/>
    <w:rsid w:val="5F451BDC"/>
    <w:rsid w:val="5F4D3766"/>
    <w:rsid w:val="5F55333A"/>
    <w:rsid w:val="5F573EC5"/>
    <w:rsid w:val="5F797599"/>
    <w:rsid w:val="5F7A0DB2"/>
    <w:rsid w:val="5FB05799"/>
    <w:rsid w:val="5FBD53D2"/>
    <w:rsid w:val="5FBE1DA4"/>
    <w:rsid w:val="5FCC27FB"/>
    <w:rsid w:val="5FF1371E"/>
    <w:rsid w:val="5FFB3E5D"/>
    <w:rsid w:val="600B726F"/>
    <w:rsid w:val="600D4A74"/>
    <w:rsid w:val="601B50B8"/>
    <w:rsid w:val="602A3234"/>
    <w:rsid w:val="60306543"/>
    <w:rsid w:val="60385CED"/>
    <w:rsid w:val="603A1D7F"/>
    <w:rsid w:val="60647959"/>
    <w:rsid w:val="607C76DB"/>
    <w:rsid w:val="607F1CF2"/>
    <w:rsid w:val="6093187E"/>
    <w:rsid w:val="60986F91"/>
    <w:rsid w:val="609E12C8"/>
    <w:rsid w:val="60B011A5"/>
    <w:rsid w:val="60D06699"/>
    <w:rsid w:val="60D536D3"/>
    <w:rsid w:val="60DB4082"/>
    <w:rsid w:val="60F4693D"/>
    <w:rsid w:val="614C2548"/>
    <w:rsid w:val="61592621"/>
    <w:rsid w:val="61612CBC"/>
    <w:rsid w:val="616E7508"/>
    <w:rsid w:val="617D176A"/>
    <w:rsid w:val="618461B5"/>
    <w:rsid w:val="618871FC"/>
    <w:rsid w:val="619B075F"/>
    <w:rsid w:val="619E7C3B"/>
    <w:rsid w:val="619F4E95"/>
    <w:rsid w:val="61A957DC"/>
    <w:rsid w:val="61B31479"/>
    <w:rsid w:val="61C16BDA"/>
    <w:rsid w:val="61CE0768"/>
    <w:rsid w:val="61D7387F"/>
    <w:rsid w:val="61FB6278"/>
    <w:rsid w:val="62023997"/>
    <w:rsid w:val="62140E4E"/>
    <w:rsid w:val="62176CEA"/>
    <w:rsid w:val="624C4DCB"/>
    <w:rsid w:val="625762B3"/>
    <w:rsid w:val="625A674A"/>
    <w:rsid w:val="626330AC"/>
    <w:rsid w:val="627F5CA4"/>
    <w:rsid w:val="62886DA4"/>
    <w:rsid w:val="62A04161"/>
    <w:rsid w:val="62A26E85"/>
    <w:rsid w:val="62B12F5B"/>
    <w:rsid w:val="62B73F25"/>
    <w:rsid w:val="62C04412"/>
    <w:rsid w:val="62D82316"/>
    <w:rsid w:val="62E27E83"/>
    <w:rsid w:val="62EC2D76"/>
    <w:rsid w:val="62F26448"/>
    <w:rsid w:val="62FA65EE"/>
    <w:rsid w:val="6304415A"/>
    <w:rsid w:val="63070D8D"/>
    <w:rsid w:val="635332D0"/>
    <w:rsid w:val="6359330B"/>
    <w:rsid w:val="635C5CF6"/>
    <w:rsid w:val="635D3423"/>
    <w:rsid w:val="636813A7"/>
    <w:rsid w:val="636F164F"/>
    <w:rsid w:val="637E7CC8"/>
    <w:rsid w:val="63A065EB"/>
    <w:rsid w:val="63AC219A"/>
    <w:rsid w:val="63BD57AE"/>
    <w:rsid w:val="63BF5D97"/>
    <w:rsid w:val="63C11977"/>
    <w:rsid w:val="63C36161"/>
    <w:rsid w:val="63C67A2A"/>
    <w:rsid w:val="63CB69DD"/>
    <w:rsid w:val="63E54454"/>
    <w:rsid w:val="63F33086"/>
    <w:rsid w:val="63F67F62"/>
    <w:rsid w:val="63FA157A"/>
    <w:rsid w:val="64010CE0"/>
    <w:rsid w:val="640B4DB6"/>
    <w:rsid w:val="641E4DEC"/>
    <w:rsid w:val="64243F03"/>
    <w:rsid w:val="642D21DD"/>
    <w:rsid w:val="64334D2D"/>
    <w:rsid w:val="6445144E"/>
    <w:rsid w:val="64490E81"/>
    <w:rsid w:val="64835A2B"/>
    <w:rsid w:val="648839FD"/>
    <w:rsid w:val="6492665E"/>
    <w:rsid w:val="64BF7EEB"/>
    <w:rsid w:val="64E82B3E"/>
    <w:rsid w:val="64F13A41"/>
    <w:rsid w:val="64FE7D66"/>
    <w:rsid w:val="6520745D"/>
    <w:rsid w:val="656718A1"/>
    <w:rsid w:val="656C0891"/>
    <w:rsid w:val="656E6F69"/>
    <w:rsid w:val="656F3CFB"/>
    <w:rsid w:val="65815627"/>
    <w:rsid w:val="65891813"/>
    <w:rsid w:val="65906085"/>
    <w:rsid w:val="65A26CE6"/>
    <w:rsid w:val="65AA0AA5"/>
    <w:rsid w:val="65AB5063"/>
    <w:rsid w:val="65B374C2"/>
    <w:rsid w:val="65B804F3"/>
    <w:rsid w:val="65C36E1D"/>
    <w:rsid w:val="65F120D8"/>
    <w:rsid w:val="660F226D"/>
    <w:rsid w:val="66176852"/>
    <w:rsid w:val="661E7BB2"/>
    <w:rsid w:val="661F7883"/>
    <w:rsid w:val="66275B84"/>
    <w:rsid w:val="663B46C9"/>
    <w:rsid w:val="663E3AEB"/>
    <w:rsid w:val="66402D4F"/>
    <w:rsid w:val="66567D19"/>
    <w:rsid w:val="668C0215"/>
    <w:rsid w:val="66C07E35"/>
    <w:rsid w:val="66C133B8"/>
    <w:rsid w:val="66CB6563"/>
    <w:rsid w:val="66D13036"/>
    <w:rsid w:val="66D82D08"/>
    <w:rsid w:val="67072668"/>
    <w:rsid w:val="671C4A16"/>
    <w:rsid w:val="671E5F06"/>
    <w:rsid w:val="67244646"/>
    <w:rsid w:val="67261D48"/>
    <w:rsid w:val="672720BE"/>
    <w:rsid w:val="67274E7D"/>
    <w:rsid w:val="672F4716"/>
    <w:rsid w:val="673B426B"/>
    <w:rsid w:val="674F09CF"/>
    <w:rsid w:val="67630CEF"/>
    <w:rsid w:val="676C59BC"/>
    <w:rsid w:val="67726944"/>
    <w:rsid w:val="677F5B13"/>
    <w:rsid w:val="679510C3"/>
    <w:rsid w:val="679E315A"/>
    <w:rsid w:val="67A339BE"/>
    <w:rsid w:val="67BC5ABE"/>
    <w:rsid w:val="67C93598"/>
    <w:rsid w:val="67DB0571"/>
    <w:rsid w:val="67ED1B11"/>
    <w:rsid w:val="68160867"/>
    <w:rsid w:val="681B7F29"/>
    <w:rsid w:val="68270532"/>
    <w:rsid w:val="68354C66"/>
    <w:rsid w:val="683B3D55"/>
    <w:rsid w:val="683C7CBB"/>
    <w:rsid w:val="683D3693"/>
    <w:rsid w:val="68455BD9"/>
    <w:rsid w:val="686D4300"/>
    <w:rsid w:val="6887648C"/>
    <w:rsid w:val="68A81A6A"/>
    <w:rsid w:val="68A87C74"/>
    <w:rsid w:val="68C44AAE"/>
    <w:rsid w:val="68CD446E"/>
    <w:rsid w:val="68D35719"/>
    <w:rsid w:val="68E463B2"/>
    <w:rsid w:val="69156FF4"/>
    <w:rsid w:val="69207E48"/>
    <w:rsid w:val="69281245"/>
    <w:rsid w:val="692A7D81"/>
    <w:rsid w:val="692B6771"/>
    <w:rsid w:val="692D181F"/>
    <w:rsid w:val="69445CDA"/>
    <w:rsid w:val="694B0CE6"/>
    <w:rsid w:val="69502560"/>
    <w:rsid w:val="6964773D"/>
    <w:rsid w:val="696E0228"/>
    <w:rsid w:val="697832A4"/>
    <w:rsid w:val="698448CC"/>
    <w:rsid w:val="69914BD8"/>
    <w:rsid w:val="699660FC"/>
    <w:rsid w:val="69BD1EC1"/>
    <w:rsid w:val="69D246AF"/>
    <w:rsid w:val="69DD7EFF"/>
    <w:rsid w:val="69F064E0"/>
    <w:rsid w:val="6A011488"/>
    <w:rsid w:val="6A0F1334"/>
    <w:rsid w:val="6A0F620C"/>
    <w:rsid w:val="6A1B6481"/>
    <w:rsid w:val="6A2C45BE"/>
    <w:rsid w:val="6A405131"/>
    <w:rsid w:val="6A58136B"/>
    <w:rsid w:val="6A6C538E"/>
    <w:rsid w:val="6A8D0D5C"/>
    <w:rsid w:val="6A8D5334"/>
    <w:rsid w:val="6A8E6938"/>
    <w:rsid w:val="6AC20903"/>
    <w:rsid w:val="6AE56909"/>
    <w:rsid w:val="6AEA2AF9"/>
    <w:rsid w:val="6AFD4CF5"/>
    <w:rsid w:val="6B1D1948"/>
    <w:rsid w:val="6B2B0385"/>
    <w:rsid w:val="6B2C10FC"/>
    <w:rsid w:val="6B324563"/>
    <w:rsid w:val="6B3724F2"/>
    <w:rsid w:val="6B4E70E5"/>
    <w:rsid w:val="6B55558A"/>
    <w:rsid w:val="6B67510E"/>
    <w:rsid w:val="6B694975"/>
    <w:rsid w:val="6B6C2A90"/>
    <w:rsid w:val="6B6F1439"/>
    <w:rsid w:val="6B750ED5"/>
    <w:rsid w:val="6B905E41"/>
    <w:rsid w:val="6B995E43"/>
    <w:rsid w:val="6BA04CF7"/>
    <w:rsid w:val="6BA71EAA"/>
    <w:rsid w:val="6BB178A6"/>
    <w:rsid w:val="6BB32C1D"/>
    <w:rsid w:val="6BB406C1"/>
    <w:rsid w:val="6BC33E02"/>
    <w:rsid w:val="6BC5157F"/>
    <w:rsid w:val="6BCC068B"/>
    <w:rsid w:val="6BCC1898"/>
    <w:rsid w:val="6BE626F7"/>
    <w:rsid w:val="6BEE421F"/>
    <w:rsid w:val="6BF55A4E"/>
    <w:rsid w:val="6C111D60"/>
    <w:rsid w:val="6C211A1C"/>
    <w:rsid w:val="6C266DDB"/>
    <w:rsid w:val="6C382878"/>
    <w:rsid w:val="6C4172F9"/>
    <w:rsid w:val="6C422052"/>
    <w:rsid w:val="6C4A476D"/>
    <w:rsid w:val="6C530EF6"/>
    <w:rsid w:val="6C7A60EF"/>
    <w:rsid w:val="6C8E6800"/>
    <w:rsid w:val="6C9E65C1"/>
    <w:rsid w:val="6CA735E9"/>
    <w:rsid w:val="6CBE4AF4"/>
    <w:rsid w:val="6CD67EA8"/>
    <w:rsid w:val="6CF56FD0"/>
    <w:rsid w:val="6CFA02F6"/>
    <w:rsid w:val="6D090716"/>
    <w:rsid w:val="6D0A14BC"/>
    <w:rsid w:val="6D124083"/>
    <w:rsid w:val="6D184E49"/>
    <w:rsid w:val="6D2D2BFA"/>
    <w:rsid w:val="6D321033"/>
    <w:rsid w:val="6D4332A9"/>
    <w:rsid w:val="6D6F0CD5"/>
    <w:rsid w:val="6D7E6885"/>
    <w:rsid w:val="6D7F4E97"/>
    <w:rsid w:val="6D96296D"/>
    <w:rsid w:val="6DAB7D44"/>
    <w:rsid w:val="6DAF1C81"/>
    <w:rsid w:val="6DBC2FC9"/>
    <w:rsid w:val="6DCE2536"/>
    <w:rsid w:val="6E0C600C"/>
    <w:rsid w:val="6E19720B"/>
    <w:rsid w:val="6E1F1D11"/>
    <w:rsid w:val="6E3968EA"/>
    <w:rsid w:val="6E4278D8"/>
    <w:rsid w:val="6E4A5C55"/>
    <w:rsid w:val="6E66513C"/>
    <w:rsid w:val="6E6C58B8"/>
    <w:rsid w:val="6E717F3E"/>
    <w:rsid w:val="6E927D49"/>
    <w:rsid w:val="6EA1671D"/>
    <w:rsid w:val="6EB4188E"/>
    <w:rsid w:val="6EB459C3"/>
    <w:rsid w:val="6EDB5B6B"/>
    <w:rsid w:val="6F140045"/>
    <w:rsid w:val="6F1D7866"/>
    <w:rsid w:val="6F2D45AA"/>
    <w:rsid w:val="6F457799"/>
    <w:rsid w:val="6F5407D8"/>
    <w:rsid w:val="6F60453C"/>
    <w:rsid w:val="6F6249D2"/>
    <w:rsid w:val="6F72321F"/>
    <w:rsid w:val="6F766D61"/>
    <w:rsid w:val="6F8545BB"/>
    <w:rsid w:val="6F8E74A2"/>
    <w:rsid w:val="6FA61659"/>
    <w:rsid w:val="6FBA2FDB"/>
    <w:rsid w:val="6FD14762"/>
    <w:rsid w:val="6FE359B0"/>
    <w:rsid w:val="6FEA0650"/>
    <w:rsid w:val="6FEE3D41"/>
    <w:rsid w:val="70000106"/>
    <w:rsid w:val="70125305"/>
    <w:rsid w:val="701D2627"/>
    <w:rsid w:val="70296E37"/>
    <w:rsid w:val="703B23DF"/>
    <w:rsid w:val="70417C27"/>
    <w:rsid w:val="70456B4F"/>
    <w:rsid w:val="704965DF"/>
    <w:rsid w:val="705D7A23"/>
    <w:rsid w:val="706C4FFD"/>
    <w:rsid w:val="7071256E"/>
    <w:rsid w:val="70907B9B"/>
    <w:rsid w:val="70B7526F"/>
    <w:rsid w:val="70C142CA"/>
    <w:rsid w:val="70C90939"/>
    <w:rsid w:val="70CE2330"/>
    <w:rsid w:val="710B0579"/>
    <w:rsid w:val="71121334"/>
    <w:rsid w:val="71124891"/>
    <w:rsid w:val="711477BB"/>
    <w:rsid w:val="71152513"/>
    <w:rsid w:val="711A6D17"/>
    <w:rsid w:val="711C5761"/>
    <w:rsid w:val="71214FF4"/>
    <w:rsid w:val="713C4BED"/>
    <w:rsid w:val="71427BE9"/>
    <w:rsid w:val="71491D8F"/>
    <w:rsid w:val="715E11DA"/>
    <w:rsid w:val="716511CA"/>
    <w:rsid w:val="716C435C"/>
    <w:rsid w:val="716E686F"/>
    <w:rsid w:val="716F6E5C"/>
    <w:rsid w:val="718E0D09"/>
    <w:rsid w:val="71A0167D"/>
    <w:rsid w:val="71A53032"/>
    <w:rsid w:val="71AA5D09"/>
    <w:rsid w:val="71B029F1"/>
    <w:rsid w:val="71B77E61"/>
    <w:rsid w:val="71BE232C"/>
    <w:rsid w:val="71FB4CFB"/>
    <w:rsid w:val="720206B7"/>
    <w:rsid w:val="723F2263"/>
    <w:rsid w:val="724B7FAF"/>
    <w:rsid w:val="7259642B"/>
    <w:rsid w:val="72596C25"/>
    <w:rsid w:val="725B5B2D"/>
    <w:rsid w:val="727274D9"/>
    <w:rsid w:val="72760ACE"/>
    <w:rsid w:val="72AD4433"/>
    <w:rsid w:val="72B565B5"/>
    <w:rsid w:val="72B641CB"/>
    <w:rsid w:val="72C16F86"/>
    <w:rsid w:val="72C7520C"/>
    <w:rsid w:val="72C97E6C"/>
    <w:rsid w:val="72FE74CA"/>
    <w:rsid w:val="73133D89"/>
    <w:rsid w:val="731507DF"/>
    <w:rsid w:val="73270EF3"/>
    <w:rsid w:val="73281651"/>
    <w:rsid w:val="733B7399"/>
    <w:rsid w:val="73465C6A"/>
    <w:rsid w:val="735F4ECE"/>
    <w:rsid w:val="738D349D"/>
    <w:rsid w:val="738F0AF1"/>
    <w:rsid w:val="73A55FBB"/>
    <w:rsid w:val="73B37E7A"/>
    <w:rsid w:val="73C2417B"/>
    <w:rsid w:val="73FB3BC0"/>
    <w:rsid w:val="740E2BD4"/>
    <w:rsid w:val="742277EC"/>
    <w:rsid w:val="743C6C59"/>
    <w:rsid w:val="743D3AC4"/>
    <w:rsid w:val="74513CA5"/>
    <w:rsid w:val="745C5112"/>
    <w:rsid w:val="74670B43"/>
    <w:rsid w:val="746B36D1"/>
    <w:rsid w:val="747015FE"/>
    <w:rsid w:val="74806431"/>
    <w:rsid w:val="74B00D49"/>
    <w:rsid w:val="74B41184"/>
    <w:rsid w:val="74B87B8B"/>
    <w:rsid w:val="74CE3B16"/>
    <w:rsid w:val="74EC4A44"/>
    <w:rsid w:val="74F6263C"/>
    <w:rsid w:val="75463EE9"/>
    <w:rsid w:val="7549337D"/>
    <w:rsid w:val="755B02FE"/>
    <w:rsid w:val="755C3F1C"/>
    <w:rsid w:val="756844AB"/>
    <w:rsid w:val="75696315"/>
    <w:rsid w:val="7576607F"/>
    <w:rsid w:val="757F1D93"/>
    <w:rsid w:val="75844E1C"/>
    <w:rsid w:val="75865C40"/>
    <w:rsid w:val="758C2E88"/>
    <w:rsid w:val="75975EFE"/>
    <w:rsid w:val="75A63E75"/>
    <w:rsid w:val="75AA6219"/>
    <w:rsid w:val="75B456D3"/>
    <w:rsid w:val="75B774DA"/>
    <w:rsid w:val="75D06078"/>
    <w:rsid w:val="75ED7E34"/>
    <w:rsid w:val="75F50863"/>
    <w:rsid w:val="760E4711"/>
    <w:rsid w:val="76186BD5"/>
    <w:rsid w:val="762A6A6E"/>
    <w:rsid w:val="76336CAC"/>
    <w:rsid w:val="764302A4"/>
    <w:rsid w:val="76522E0A"/>
    <w:rsid w:val="76550F01"/>
    <w:rsid w:val="765E6BE4"/>
    <w:rsid w:val="76687491"/>
    <w:rsid w:val="766D4D82"/>
    <w:rsid w:val="76705371"/>
    <w:rsid w:val="767572DB"/>
    <w:rsid w:val="768563BF"/>
    <w:rsid w:val="76A44119"/>
    <w:rsid w:val="76AE4F27"/>
    <w:rsid w:val="76B62D27"/>
    <w:rsid w:val="76C61E69"/>
    <w:rsid w:val="76D85607"/>
    <w:rsid w:val="76E0660A"/>
    <w:rsid w:val="76FF71CE"/>
    <w:rsid w:val="771F6C9B"/>
    <w:rsid w:val="77281671"/>
    <w:rsid w:val="77332EA0"/>
    <w:rsid w:val="773A4E9C"/>
    <w:rsid w:val="773C6906"/>
    <w:rsid w:val="7741579E"/>
    <w:rsid w:val="774640D4"/>
    <w:rsid w:val="775E4D29"/>
    <w:rsid w:val="77606ED3"/>
    <w:rsid w:val="77687474"/>
    <w:rsid w:val="77731088"/>
    <w:rsid w:val="777A5373"/>
    <w:rsid w:val="77862E19"/>
    <w:rsid w:val="77B868A6"/>
    <w:rsid w:val="77B9754F"/>
    <w:rsid w:val="77BB6B64"/>
    <w:rsid w:val="77C06866"/>
    <w:rsid w:val="77C66465"/>
    <w:rsid w:val="77C70B12"/>
    <w:rsid w:val="77E03C3B"/>
    <w:rsid w:val="77E21C36"/>
    <w:rsid w:val="77E757C4"/>
    <w:rsid w:val="77E867F3"/>
    <w:rsid w:val="77ED2670"/>
    <w:rsid w:val="77FF275D"/>
    <w:rsid w:val="78021665"/>
    <w:rsid w:val="781F4473"/>
    <w:rsid w:val="782C4739"/>
    <w:rsid w:val="783444B0"/>
    <w:rsid w:val="7844381D"/>
    <w:rsid w:val="784F41EC"/>
    <w:rsid w:val="785F4078"/>
    <w:rsid w:val="786826F7"/>
    <w:rsid w:val="7875412E"/>
    <w:rsid w:val="78930D9E"/>
    <w:rsid w:val="78977B66"/>
    <w:rsid w:val="78B849C6"/>
    <w:rsid w:val="78CF0768"/>
    <w:rsid w:val="78E20A03"/>
    <w:rsid w:val="78E6611B"/>
    <w:rsid w:val="79032509"/>
    <w:rsid w:val="79240B36"/>
    <w:rsid w:val="794A5FF2"/>
    <w:rsid w:val="796B7743"/>
    <w:rsid w:val="79746E45"/>
    <w:rsid w:val="798927D7"/>
    <w:rsid w:val="799D0F89"/>
    <w:rsid w:val="799E22C2"/>
    <w:rsid w:val="79A373BC"/>
    <w:rsid w:val="79A8127B"/>
    <w:rsid w:val="79AC7CE4"/>
    <w:rsid w:val="79B01280"/>
    <w:rsid w:val="79D36673"/>
    <w:rsid w:val="79D60872"/>
    <w:rsid w:val="79D6349D"/>
    <w:rsid w:val="79D85F74"/>
    <w:rsid w:val="79ED4940"/>
    <w:rsid w:val="79F53A85"/>
    <w:rsid w:val="79F63076"/>
    <w:rsid w:val="79FC2CDC"/>
    <w:rsid w:val="79FD1871"/>
    <w:rsid w:val="7A2B7F7C"/>
    <w:rsid w:val="7A354E2C"/>
    <w:rsid w:val="7A4B6E13"/>
    <w:rsid w:val="7A5917C3"/>
    <w:rsid w:val="7A7153F1"/>
    <w:rsid w:val="7A740DB3"/>
    <w:rsid w:val="7A796C4C"/>
    <w:rsid w:val="7A82285A"/>
    <w:rsid w:val="7A9948D9"/>
    <w:rsid w:val="7A9F5D3D"/>
    <w:rsid w:val="7A9F7573"/>
    <w:rsid w:val="7AA14F4E"/>
    <w:rsid w:val="7AB65962"/>
    <w:rsid w:val="7AC67271"/>
    <w:rsid w:val="7AD24D3F"/>
    <w:rsid w:val="7AF94458"/>
    <w:rsid w:val="7AFC36DF"/>
    <w:rsid w:val="7B0556E1"/>
    <w:rsid w:val="7B094F3B"/>
    <w:rsid w:val="7B095D83"/>
    <w:rsid w:val="7B1257CD"/>
    <w:rsid w:val="7B226C9E"/>
    <w:rsid w:val="7B3C29E6"/>
    <w:rsid w:val="7B433846"/>
    <w:rsid w:val="7B4347AD"/>
    <w:rsid w:val="7B4D5856"/>
    <w:rsid w:val="7B5715BD"/>
    <w:rsid w:val="7B76251D"/>
    <w:rsid w:val="7B870F7A"/>
    <w:rsid w:val="7BA342E6"/>
    <w:rsid w:val="7BB43C6C"/>
    <w:rsid w:val="7BB95779"/>
    <w:rsid w:val="7BD0024D"/>
    <w:rsid w:val="7BDB5B21"/>
    <w:rsid w:val="7BE04CB6"/>
    <w:rsid w:val="7BFC23F6"/>
    <w:rsid w:val="7C1E3C2F"/>
    <w:rsid w:val="7C282944"/>
    <w:rsid w:val="7C403122"/>
    <w:rsid w:val="7C48685E"/>
    <w:rsid w:val="7C606FED"/>
    <w:rsid w:val="7C624159"/>
    <w:rsid w:val="7C6D7D55"/>
    <w:rsid w:val="7C7D79A8"/>
    <w:rsid w:val="7C8D58A3"/>
    <w:rsid w:val="7C911194"/>
    <w:rsid w:val="7CA13B19"/>
    <w:rsid w:val="7CA22BEB"/>
    <w:rsid w:val="7CB30B45"/>
    <w:rsid w:val="7CCC2E01"/>
    <w:rsid w:val="7CEE34EF"/>
    <w:rsid w:val="7D005898"/>
    <w:rsid w:val="7D023209"/>
    <w:rsid w:val="7D1E2379"/>
    <w:rsid w:val="7D2059E3"/>
    <w:rsid w:val="7D223091"/>
    <w:rsid w:val="7D260BDE"/>
    <w:rsid w:val="7D33418C"/>
    <w:rsid w:val="7D605132"/>
    <w:rsid w:val="7D6A68CD"/>
    <w:rsid w:val="7D8C7689"/>
    <w:rsid w:val="7D914E5D"/>
    <w:rsid w:val="7D935056"/>
    <w:rsid w:val="7D9A66ED"/>
    <w:rsid w:val="7D9B77C5"/>
    <w:rsid w:val="7DAA50DA"/>
    <w:rsid w:val="7DB519C1"/>
    <w:rsid w:val="7DDD398F"/>
    <w:rsid w:val="7DDF2B53"/>
    <w:rsid w:val="7DE57F48"/>
    <w:rsid w:val="7E0008A9"/>
    <w:rsid w:val="7E002C9F"/>
    <w:rsid w:val="7E022DDC"/>
    <w:rsid w:val="7E133728"/>
    <w:rsid w:val="7E2065EB"/>
    <w:rsid w:val="7E341AC5"/>
    <w:rsid w:val="7E423FCF"/>
    <w:rsid w:val="7E45075A"/>
    <w:rsid w:val="7E49183B"/>
    <w:rsid w:val="7E566C97"/>
    <w:rsid w:val="7E5867CA"/>
    <w:rsid w:val="7E5A0FDB"/>
    <w:rsid w:val="7E62452A"/>
    <w:rsid w:val="7E740629"/>
    <w:rsid w:val="7E81767E"/>
    <w:rsid w:val="7E8A52E3"/>
    <w:rsid w:val="7E8D04FA"/>
    <w:rsid w:val="7E8E4A02"/>
    <w:rsid w:val="7E926C9B"/>
    <w:rsid w:val="7E967B3C"/>
    <w:rsid w:val="7EBD0B07"/>
    <w:rsid w:val="7EE767C9"/>
    <w:rsid w:val="7EE95348"/>
    <w:rsid w:val="7EF11564"/>
    <w:rsid w:val="7EF625DA"/>
    <w:rsid w:val="7F077C30"/>
    <w:rsid w:val="7F135AED"/>
    <w:rsid w:val="7F3B2645"/>
    <w:rsid w:val="7F42045C"/>
    <w:rsid w:val="7F542803"/>
    <w:rsid w:val="7F564A40"/>
    <w:rsid w:val="7F5A6D71"/>
    <w:rsid w:val="7F65651E"/>
    <w:rsid w:val="7F783887"/>
    <w:rsid w:val="7F8E1C5E"/>
    <w:rsid w:val="7F936EDD"/>
    <w:rsid w:val="7F962F62"/>
    <w:rsid w:val="7FA76C7D"/>
    <w:rsid w:val="7FAC0B55"/>
    <w:rsid w:val="7FCB020E"/>
    <w:rsid w:val="7FF04E54"/>
    <w:rsid w:val="7FF23A90"/>
    <w:rsid w:val="7FF7647E"/>
    <w:rsid w:val="7FFC01AD"/>
    <w:rsid w:val="D3D6F4AE"/>
    <w:rsid w:val="FBB55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adjustRightInd w:val="0"/>
      <w:jc w:val="left"/>
      <w:textAlignment w:val="baseline"/>
      <w:outlineLvl w:val="0"/>
    </w:pPr>
    <w:rPr>
      <w:sz w:val="36"/>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link w:val="48"/>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qFormat/>
    <w:uiPriority w:val="0"/>
    <w:pPr>
      <w:keepNext/>
      <w:adjustRightInd w:val="0"/>
      <w:spacing w:line="360" w:lineRule="atLeast"/>
      <w:ind w:left="510" w:hanging="510"/>
      <w:jc w:val="center"/>
      <w:textAlignment w:val="baseline"/>
      <w:outlineLvl w:val="4"/>
    </w:pPr>
    <w:rPr>
      <w:b/>
      <w:kern w:val="0"/>
      <w:sz w:val="30"/>
    </w:rPr>
  </w:style>
  <w:style w:type="character" w:default="1" w:styleId="41">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spacing w:val="10"/>
      <w:sz w:val="24"/>
    </w:rPr>
  </w:style>
  <w:style w:type="paragraph" w:styleId="6">
    <w:name w:val="Normal Indent"/>
    <w:basedOn w:val="1"/>
    <w:link w:val="49"/>
    <w:qFormat/>
    <w:uiPriority w:val="0"/>
    <w:pPr>
      <w:adjustRightInd w:val="0"/>
      <w:spacing w:line="360" w:lineRule="atLeast"/>
      <w:ind w:firstLine="420"/>
      <w:jc w:val="left"/>
      <w:textAlignment w:val="baseline"/>
    </w:pPr>
    <w:rPr>
      <w:kern w:val="0"/>
      <w:sz w:val="24"/>
    </w:rPr>
  </w:style>
  <w:style w:type="paragraph" w:styleId="9">
    <w:name w:val="toc 7"/>
    <w:basedOn w:val="1"/>
    <w:next w:val="1"/>
    <w:unhideWhenUsed/>
    <w:qFormat/>
    <w:uiPriority w:val="39"/>
    <w:pPr>
      <w:ind w:left="2520" w:leftChars="1200"/>
    </w:pPr>
    <w:rPr>
      <w:rFonts w:ascii="Calibri" w:hAnsi="Calibri"/>
      <w:szCs w:val="22"/>
    </w:rPr>
  </w:style>
  <w:style w:type="paragraph" w:styleId="10">
    <w:name w:val="Document Map"/>
    <w:basedOn w:val="1"/>
    <w:link w:val="50"/>
    <w:semiHidden/>
    <w:qFormat/>
    <w:uiPriority w:val="0"/>
    <w:pPr>
      <w:shd w:val="clear" w:color="auto" w:fill="000080"/>
    </w:pPr>
  </w:style>
  <w:style w:type="paragraph" w:styleId="11">
    <w:name w:val="annotation text"/>
    <w:basedOn w:val="1"/>
    <w:link w:val="51"/>
    <w:qFormat/>
    <w:uiPriority w:val="0"/>
    <w:pPr>
      <w:jc w:val="left"/>
    </w:pPr>
  </w:style>
  <w:style w:type="paragraph" w:styleId="12">
    <w:name w:val="Body Text 3"/>
    <w:basedOn w:val="1"/>
    <w:link w:val="52"/>
    <w:qFormat/>
    <w:uiPriority w:val="0"/>
    <w:pPr>
      <w:spacing w:after="120"/>
    </w:pPr>
    <w:rPr>
      <w:sz w:val="16"/>
      <w:szCs w:val="16"/>
    </w:rPr>
  </w:style>
  <w:style w:type="paragraph" w:styleId="13">
    <w:name w:val="Body Text"/>
    <w:basedOn w:val="1"/>
    <w:link w:val="47"/>
    <w:qFormat/>
    <w:uiPriority w:val="0"/>
    <w:pPr>
      <w:jc w:val="center"/>
    </w:pPr>
    <w:rPr>
      <w:rFonts w:ascii="宋体" w:hAnsi="宋体"/>
      <w:color w:val="FF0000"/>
      <w:szCs w:val="24"/>
    </w:rPr>
  </w:style>
  <w:style w:type="paragraph" w:styleId="14">
    <w:name w:val="Body Text Indent"/>
    <w:basedOn w:val="1"/>
    <w:qFormat/>
    <w:uiPriority w:val="0"/>
    <w:pPr>
      <w:widowControl/>
      <w:autoSpaceDE w:val="0"/>
      <w:autoSpaceDN w:val="0"/>
      <w:ind w:right="26" w:firstLine="2"/>
      <w:textAlignment w:val="bottom"/>
    </w:pPr>
    <w:rPr>
      <w:rFonts w:ascii="宋体" w:hAnsi="宋体"/>
      <w:color w:val="333333"/>
    </w:rPr>
  </w:style>
  <w:style w:type="paragraph" w:styleId="15">
    <w:name w:val="Block Text"/>
    <w:basedOn w:val="1"/>
    <w:qFormat/>
    <w:uiPriority w:val="0"/>
    <w:pPr>
      <w:widowControl/>
      <w:autoSpaceDE w:val="0"/>
      <w:autoSpaceDN w:val="0"/>
      <w:adjustRightInd w:val="0"/>
      <w:spacing w:line="315" w:lineRule="atLeast"/>
      <w:ind w:left="-540" w:right="893"/>
      <w:jc w:val="left"/>
      <w:textAlignment w:val="bottom"/>
    </w:pPr>
    <w:rPr>
      <w:rFonts w:ascii="宋体"/>
      <w:kern w:val="0"/>
      <w:sz w:val="28"/>
    </w:rPr>
  </w:style>
  <w:style w:type="paragraph" w:styleId="16">
    <w:name w:val="toc 5"/>
    <w:basedOn w:val="1"/>
    <w:next w:val="1"/>
    <w:unhideWhenUsed/>
    <w:qFormat/>
    <w:uiPriority w:val="39"/>
    <w:pPr>
      <w:ind w:left="1680" w:leftChars="800"/>
    </w:pPr>
    <w:rPr>
      <w:rFonts w:ascii="Calibri" w:hAnsi="Calibri"/>
      <w:szCs w:val="22"/>
    </w:rPr>
  </w:style>
  <w:style w:type="paragraph" w:styleId="17">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8">
    <w:name w:val="Plain Text"/>
    <w:basedOn w:val="1"/>
    <w:link w:val="53"/>
    <w:qFormat/>
    <w:uiPriority w:val="0"/>
    <w:rPr>
      <w:rFonts w:ascii="宋体" w:hAnsi="Courier New"/>
    </w:rPr>
  </w:style>
  <w:style w:type="paragraph" w:styleId="19">
    <w:name w:val="toc 8"/>
    <w:basedOn w:val="1"/>
    <w:next w:val="1"/>
    <w:unhideWhenUsed/>
    <w:qFormat/>
    <w:uiPriority w:val="39"/>
    <w:pPr>
      <w:ind w:left="2940" w:leftChars="1400"/>
    </w:pPr>
    <w:rPr>
      <w:rFonts w:ascii="Calibri" w:hAnsi="Calibri"/>
      <w:szCs w:val="22"/>
    </w:rPr>
  </w:style>
  <w:style w:type="paragraph" w:styleId="20">
    <w:name w:val="Date"/>
    <w:basedOn w:val="1"/>
    <w:next w:val="1"/>
    <w:qFormat/>
    <w:uiPriority w:val="0"/>
    <w:rPr>
      <w:rFonts w:ascii="宋体" w:hAnsi="宋体"/>
      <w:color w:val="000000"/>
    </w:rPr>
  </w:style>
  <w:style w:type="paragraph" w:styleId="21">
    <w:name w:val="Body Text Indent 2"/>
    <w:basedOn w:val="1"/>
    <w:qFormat/>
    <w:uiPriority w:val="0"/>
    <w:pPr>
      <w:spacing w:after="120" w:line="480" w:lineRule="auto"/>
      <w:ind w:left="420" w:leftChars="200"/>
    </w:pPr>
    <w:rPr>
      <w:szCs w:val="24"/>
    </w:rPr>
  </w:style>
  <w:style w:type="paragraph" w:styleId="22">
    <w:name w:val="Balloon Text"/>
    <w:basedOn w:val="1"/>
    <w:semiHidden/>
    <w:qFormat/>
    <w:uiPriority w:val="0"/>
    <w:rPr>
      <w:sz w:val="18"/>
      <w:szCs w:val="18"/>
    </w:rPr>
  </w:style>
  <w:style w:type="paragraph" w:styleId="23">
    <w:name w:val="footer"/>
    <w:basedOn w:val="1"/>
    <w:link w:val="54"/>
    <w:qFormat/>
    <w:uiPriority w:val="99"/>
    <w:pPr>
      <w:tabs>
        <w:tab w:val="center" w:pos="4320"/>
        <w:tab w:val="right" w:pos="8640"/>
      </w:tabs>
      <w:adjustRightInd w:val="0"/>
      <w:spacing w:line="240" w:lineRule="atLeast"/>
      <w:jc w:val="left"/>
      <w:textAlignment w:val="baseline"/>
    </w:pPr>
    <w:rPr>
      <w:rFonts w:ascii="宋体"/>
      <w:kern w:val="0"/>
      <w:sz w:val="18"/>
    </w:rPr>
  </w:style>
  <w:style w:type="paragraph" w:styleId="24">
    <w:name w:val="header"/>
    <w:basedOn w:val="1"/>
    <w:link w:val="55"/>
    <w:qFormat/>
    <w:uiPriority w:val="99"/>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39"/>
  </w:style>
  <w:style w:type="paragraph" w:styleId="26">
    <w:name w:val="toc 4"/>
    <w:basedOn w:val="1"/>
    <w:next w:val="1"/>
    <w:unhideWhenUsed/>
    <w:qFormat/>
    <w:uiPriority w:val="39"/>
    <w:pPr>
      <w:ind w:left="1260" w:leftChars="600"/>
    </w:pPr>
    <w:rPr>
      <w:rFonts w:ascii="Calibri" w:hAnsi="Calibri"/>
      <w:szCs w:val="22"/>
    </w:rPr>
  </w:style>
  <w:style w:type="paragraph" w:styleId="27">
    <w:name w:val="Subtitle"/>
    <w:basedOn w:val="1"/>
    <w:next w:val="1"/>
    <w:link w:val="56"/>
    <w:qFormat/>
    <w:uiPriority w:val="11"/>
    <w:pPr>
      <w:spacing w:before="240" w:after="60" w:line="312" w:lineRule="auto"/>
      <w:jc w:val="center"/>
      <w:outlineLvl w:val="1"/>
    </w:pPr>
    <w:rPr>
      <w:rFonts w:ascii="Cambria" w:hAnsi="Cambria"/>
      <w:b/>
      <w:bCs/>
      <w:kern w:val="28"/>
      <w:sz w:val="32"/>
      <w:szCs w:val="32"/>
    </w:rPr>
  </w:style>
  <w:style w:type="paragraph" w:styleId="28">
    <w:name w:val="toc 6"/>
    <w:basedOn w:val="1"/>
    <w:next w:val="1"/>
    <w:unhideWhenUsed/>
    <w:qFormat/>
    <w:uiPriority w:val="39"/>
    <w:pPr>
      <w:ind w:left="2100" w:leftChars="1000"/>
    </w:pPr>
    <w:rPr>
      <w:rFonts w:ascii="Calibri" w:hAnsi="Calibri"/>
      <w:szCs w:val="22"/>
    </w:rPr>
  </w:style>
  <w:style w:type="paragraph" w:styleId="29">
    <w:name w:val="Body Text Indent 3"/>
    <w:basedOn w:val="1"/>
    <w:qFormat/>
    <w:uiPriority w:val="0"/>
    <w:pPr>
      <w:ind w:left="3599" w:hanging="3599" w:hangingChars="1714"/>
    </w:pPr>
    <w:rPr>
      <w:szCs w:val="24"/>
    </w:rPr>
  </w:style>
  <w:style w:type="paragraph" w:styleId="30">
    <w:name w:val="toc 2"/>
    <w:basedOn w:val="1"/>
    <w:next w:val="1"/>
    <w:qFormat/>
    <w:uiPriority w:val="0"/>
    <w:pPr>
      <w:tabs>
        <w:tab w:val="right" w:leader="dot" w:pos="9061"/>
      </w:tabs>
      <w:ind w:left="420" w:leftChars="200"/>
    </w:pPr>
    <w:rPr>
      <w:rFonts w:ascii="宋体" w:hAnsi="宋体"/>
      <w:sz w:val="24"/>
      <w:szCs w:val="24"/>
    </w:rPr>
  </w:style>
  <w:style w:type="paragraph" w:styleId="31">
    <w:name w:val="toc 9"/>
    <w:basedOn w:val="1"/>
    <w:next w:val="1"/>
    <w:unhideWhenUsed/>
    <w:qFormat/>
    <w:uiPriority w:val="39"/>
    <w:pPr>
      <w:ind w:left="3360" w:leftChars="1600"/>
    </w:pPr>
    <w:rPr>
      <w:rFonts w:ascii="Calibri" w:hAnsi="Calibri"/>
      <w:szCs w:val="22"/>
    </w:rPr>
  </w:style>
  <w:style w:type="paragraph" w:styleId="32">
    <w:name w:val="Body Text 2"/>
    <w:basedOn w:val="1"/>
    <w:qFormat/>
    <w:uiPriority w:val="0"/>
    <w:pPr>
      <w:widowControl/>
      <w:adjustRightInd w:val="0"/>
      <w:spacing w:line="315" w:lineRule="atLeast"/>
      <w:textAlignment w:val="baseline"/>
    </w:pPr>
    <w:rPr>
      <w:kern w:val="0"/>
    </w:rPr>
  </w:style>
  <w:style w:type="paragraph" w:styleId="33">
    <w:name w:val="Normal (Web)"/>
    <w:basedOn w:val="1"/>
    <w:qFormat/>
    <w:uiPriority w:val="99"/>
    <w:pPr>
      <w:widowControl/>
      <w:spacing w:before="100" w:beforeAutospacing="1" w:after="100" w:afterAutospacing="1"/>
      <w:jc w:val="left"/>
    </w:pPr>
    <w:rPr>
      <w:rFonts w:hint="eastAsia" w:ascii="宋体" w:hAnsi="宋体"/>
      <w:kern w:val="0"/>
      <w:sz w:val="24"/>
      <w:szCs w:val="24"/>
    </w:rPr>
  </w:style>
  <w:style w:type="paragraph" w:styleId="34">
    <w:name w:val="index 1"/>
    <w:basedOn w:val="1"/>
    <w:next w:val="1"/>
    <w:qFormat/>
    <w:uiPriority w:val="0"/>
  </w:style>
  <w:style w:type="paragraph" w:styleId="35">
    <w:name w:val="Title"/>
    <w:basedOn w:val="1"/>
    <w:next w:val="1"/>
    <w:link w:val="57"/>
    <w:qFormat/>
    <w:uiPriority w:val="0"/>
    <w:pPr>
      <w:spacing w:before="240" w:after="60"/>
      <w:jc w:val="center"/>
      <w:outlineLvl w:val="0"/>
    </w:pPr>
    <w:rPr>
      <w:rFonts w:ascii="Cambria" w:hAnsi="Cambria"/>
      <w:b/>
      <w:bCs/>
      <w:sz w:val="32"/>
      <w:szCs w:val="32"/>
    </w:rPr>
  </w:style>
  <w:style w:type="paragraph" w:styleId="36">
    <w:name w:val="annotation subject"/>
    <w:basedOn w:val="11"/>
    <w:next w:val="11"/>
    <w:semiHidden/>
    <w:qFormat/>
    <w:uiPriority w:val="0"/>
    <w:rPr>
      <w:b/>
      <w:bCs/>
    </w:rPr>
  </w:style>
  <w:style w:type="paragraph" w:styleId="37">
    <w:name w:val="Body Text First Indent"/>
    <w:basedOn w:val="13"/>
    <w:qFormat/>
    <w:uiPriority w:val="0"/>
    <w:pPr>
      <w:tabs>
        <w:tab w:val="left" w:pos="562"/>
        <w:tab w:val="left" w:pos="3372"/>
        <w:tab w:val="left" w:pos="3653"/>
      </w:tabs>
      <w:spacing w:after="120"/>
      <w:ind w:firstLine="420" w:firstLineChars="100"/>
    </w:pPr>
  </w:style>
  <w:style w:type="paragraph" w:styleId="38">
    <w:name w:val="Body Text First Indent 2"/>
    <w:basedOn w:val="14"/>
    <w:qFormat/>
    <w:uiPriority w:val="0"/>
    <w:pPr>
      <w:ind w:firstLine="420" w:firstLineChars="200"/>
    </w:pPr>
  </w:style>
  <w:style w:type="table" w:styleId="40">
    <w:name w:val="Table Grid"/>
    <w:basedOn w:val="3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customStyle="1" w:styleId="47">
    <w:name w:val="正文文本 字符"/>
    <w:link w:val="13"/>
    <w:qFormat/>
    <w:uiPriority w:val="0"/>
    <w:rPr>
      <w:rFonts w:ascii="宋体" w:hAnsi="宋体"/>
      <w:color w:val="FF0000"/>
      <w:kern w:val="2"/>
      <w:sz w:val="21"/>
      <w:szCs w:val="24"/>
    </w:rPr>
  </w:style>
  <w:style w:type="character" w:customStyle="1" w:styleId="48">
    <w:name w:val="标题 3 字符"/>
    <w:link w:val="5"/>
    <w:qFormat/>
    <w:uiPriority w:val="0"/>
    <w:rPr>
      <w:b/>
      <w:bCs/>
      <w:kern w:val="2"/>
      <w:sz w:val="32"/>
      <w:szCs w:val="32"/>
    </w:rPr>
  </w:style>
  <w:style w:type="character" w:customStyle="1" w:styleId="49">
    <w:name w:val="正文缩进 字符"/>
    <w:link w:val="6"/>
    <w:qFormat/>
    <w:uiPriority w:val="0"/>
    <w:rPr>
      <w:rFonts w:eastAsia="宋体"/>
      <w:sz w:val="24"/>
      <w:lang w:val="en-US" w:eastAsia="zh-CN" w:bidi="ar-SA"/>
    </w:rPr>
  </w:style>
  <w:style w:type="character" w:customStyle="1" w:styleId="50">
    <w:name w:val="文档结构图 字符"/>
    <w:link w:val="10"/>
    <w:semiHidden/>
    <w:qFormat/>
    <w:uiPriority w:val="0"/>
    <w:rPr>
      <w:rFonts w:eastAsia="宋体"/>
      <w:kern w:val="2"/>
      <w:sz w:val="21"/>
      <w:lang w:val="en-US" w:eastAsia="zh-CN" w:bidi="ar-SA"/>
    </w:rPr>
  </w:style>
  <w:style w:type="character" w:customStyle="1" w:styleId="51">
    <w:name w:val="批注文字 字符"/>
    <w:link w:val="11"/>
    <w:qFormat/>
    <w:uiPriority w:val="0"/>
    <w:rPr>
      <w:kern w:val="2"/>
      <w:sz w:val="21"/>
    </w:rPr>
  </w:style>
  <w:style w:type="character" w:customStyle="1" w:styleId="52">
    <w:name w:val="正文文本 3 字符"/>
    <w:link w:val="12"/>
    <w:qFormat/>
    <w:uiPriority w:val="0"/>
    <w:rPr>
      <w:kern w:val="2"/>
      <w:sz w:val="16"/>
      <w:szCs w:val="16"/>
    </w:rPr>
  </w:style>
  <w:style w:type="character" w:customStyle="1" w:styleId="53">
    <w:name w:val="纯文本 字符"/>
    <w:link w:val="18"/>
    <w:qFormat/>
    <w:locked/>
    <w:uiPriority w:val="0"/>
    <w:rPr>
      <w:rFonts w:ascii="宋体" w:hAnsi="Courier New" w:eastAsia="宋体"/>
      <w:kern w:val="2"/>
      <w:sz w:val="21"/>
      <w:lang w:val="en-US" w:eastAsia="zh-CN" w:bidi="ar-SA"/>
    </w:rPr>
  </w:style>
  <w:style w:type="character" w:customStyle="1" w:styleId="54">
    <w:name w:val="页脚 字符"/>
    <w:link w:val="23"/>
    <w:qFormat/>
    <w:uiPriority w:val="99"/>
    <w:rPr>
      <w:rFonts w:ascii="宋体"/>
      <w:sz w:val="18"/>
    </w:rPr>
  </w:style>
  <w:style w:type="character" w:customStyle="1" w:styleId="55">
    <w:name w:val="页眉 字符"/>
    <w:link w:val="24"/>
    <w:qFormat/>
    <w:uiPriority w:val="99"/>
    <w:rPr>
      <w:kern w:val="2"/>
      <w:sz w:val="18"/>
    </w:rPr>
  </w:style>
  <w:style w:type="character" w:customStyle="1" w:styleId="56">
    <w:name w:val="副标题 字符"/>
    <w:link w:val="27"/>
    <w:qFormat/>
    <w:uiPriority w:val="11"/>
    <w:rPr>
      <w:rFonts w:ascii="Cambria" w:hAnsi="Cambria"/>
      <w:b/>
      <w:bCs/>
      <w:kern w:val="28"/>
      <w:sz w:val="32"/>
      <w:szCs w:val="32"/>
    </w:rPr>
  </w:style>
  <w:style w:type="character" w:customStyle="1" w:styleId="57">
    <w:name w:val="标题 字符1"/>
    <w:link w:val="35"/>
    <w:qFormat/>
    <w:uiPriority w:val="0"/>
    <w:rPr>
      <w:rFonts w:ascii="Cambria" w:hAnsi="Cambria" w:cs="Times New Roman"/>
      <w:b/>
      <w:bCs/>
      <w:kern w:val="2"/>
      <w:sz w:val="32"/>
      <w:szCs w:val="32"/>
    </w:rPr>
  </w:style>
  <w:style w:type="character" w:customStyle="1" w:styleId="58">
    <w:name w:val="纯文本 Char1"/>
    <w:qFormat/>
    <w:uiPriority w:val="0"/>
    <w:rPr>
      <w:rFonts w:ascii="宋体" w:hAnsi="Courier New" w:eastAsia="宋体"/>
      <w:kern w:val="2"/>
      <w:sz w:val="21"/>
      <w:lang w:val="en-US" w:eastAsia="zh-CN" w:bidi="ar-SA"/>
    </w:rPr>
  </w:style>
  <w:style w:type="character" w:customStyle="1" w:styleId="59">
    <w:name w:val="列表段落 字符"/>
    <w:link w:val="60"/>
    <w:qFormat/>
    <w:locked/>
    <w:uiPriority w:val="34"/>
    <w:rPr>
      <w:rFonts w:ascii="等线" w:hAnsi="等线" w:eastAsia="等线"/>
      <w:kern w:val="2"/>
      <w:sz w:val="21"/>
    </w:rPr>
  </w:style>
  <w:style w:type="paragraph" w:styleId="60">
    <w:name w:val="List Paragraph"/>
    <w:basedOn w:val="1"/>
    <w:link w:val="59"/>
    <w:qFormat/>
    <w:uiPriority w:val="34"/>
    <w:pPr>
      <w:ind w:firstLine="420" w:firstLineChars="200"/>
    </w:pPr>
    <w:rPr>
      <w:rFonts w:ascii="等线" w:hAnsi="等线" w:eastAsia="等线"/>
    </w:rPr>
  </w:style>
  <w:style w:type="character" w:customStyle="1" w:styleId="61">
    <w:name w:val="无"/>
    <w:qFormat/>
    <w:uiPriority w:val="0"/>
    <w:rPr>
      <w:rFonts w:ascii="Calibri" w:hAnsi="Calibri" w:eastAsia="宋体" w:cs="Times New Roman"/>
      <w:lang w:val="en-US"/>
    </w:rPr>
  </w:style>
  <w:style w:type="character" w:customStyle="1" w:styleId="62">
    <w:name w:val="font01"/>
    <w:qFormat/>
    <w:uiPriority w:val="0"/>
    <w:rPr>
      <w:rFonts w:hint="eastAsia" w:ascii="宋体" w:hAnsi="宋体" w:eastAsia="宋体" w:cs="宋体"/>
      <w:color w:val="000000"/>
      <w:sz w:val="24"/>
      <w:szCs w:val="24"/>
      <w:u w:val="none"/>
    </w:rPr>
  </w:style>
  <w:style w:type="character" w:customStyle="1" w:styleId="63">
    <w:name w:val="apple-style-span"/>
    <w:qFormat/>
    <w:uiPriority w:val="0"/>
  </w:style>
  <w:style w:type="character" w:customStyle="1" w:styleId="64">
    <w:name w:val="font21"/>
    <w:qFormat/>
    <w:uiPriority w:val="0"/>
    <w:rPr>
      <w:rFonts w:hint="eastAsia" w:ascii="宋体" w:hAnsi="宋体" w:eastAsia="宋体" w:cs="宋体"/>
      <w:color w:val="000000"/>
      <w:sz w:val="22"/>
      <w:szCs w:val="22"/>
      <w:u w:val="none"/>
    </w:rPr>
  </w:style>
  <w:style w:type="character" w:customStyle="1" w:styleId="65">
    <w:name w:val="样式 宋体"/>
    <w:qFormat/>
    <w:uiPriority w:val="0"/>
    <w:rPr>
      <w:rFonts w:ascii="宋体"/>
      <w:sz w:val="24"/>
    </w:rPr>
  </w:style>
  <w:style w:type="character" w:customStyle="1" w:styleId="66">
    <w:name w:val="样式 首行缩进 + 首行缩进:  2 字符 Char"/>
    <w:link w:val="67"/>
    <w:qFormat/>
    <w:uiPriority w:val="0"/>
    <w:rPr>
      <w:rFonts w:eastAsia="宋体"/>
      <w:sz w:val="24"/>
      <w:lang w:bidi="ar-SA"/>
    </w:rPr>
  </w:style>
  <w:style w:type="paragraph" w:customStyle="1" w:styleId="67">
    <w:name w:val="样式 首行缩进 + 首行缩进:  2 字符"/>
    <w:basedOn w:val="1"/>
    <w:link w:val="66"/>
    <w:qFormat/>
    <w:uiPriority w:val="0"/>
    <w:pPr>
      <w:widowControl/>
      <w:spacing w:line="480" w:lineRule="auto"/>
      <w:ind w:firstLine="480" w:firstLineChars="200"/>
      <w:jc w:val="left"/>
    </w:pPr>
    <w:rPr>
      <w:kern w:val="0"/>
      <w:sz w:val="24"/>
    </w:rPr>
  </w:style>
  <w:style w:type="character" w:customStyle="1" w:styleId="68">
    <w:name w:val="Formatvorlage Nur Text + Arial Char Char Char Char Char Char Char Char Char Char Char Char Char Char Char Char Char Char Char Char Char Char Char Char Char Char"/>
    <w:link w:val="69"/>
    <w:qFormat/>
    <w:uiPriority w:val="0"/>
    <w:rPr>
      <w:rFonts w:ascii="Arial" w:hAnsi="Arial"/>
      <w:sz w:val="21"/>
      <w:szCs w:val="36"/>
      <w:lang w:val="de-DE"/>
    </w:rPr>
  </w:style>
  <w:style w:type="paragraph" w:customStyle="1" w:styleId="69">
    <w:name w:val="Formatvorlage Nur Text + Arial Char Char Char Char Char Char Char Char Char Char Char Char Char Char Char Char Char Char Char Char Char Char Char Char Char"/>
    <w:basedOn w:val="18"/>
    <w:link w:val="68"/>
    <w:qFormat/>
    <w:uiPriority w:val="0"/>
    <w:pPr>
      <w:widowControl/>
      <w:spacing w:after="160" w:line="320" w:lineRule="exact"/>
      <w:jc w:val="left"/>
    </w:pPr>
    <w:rPr>
      <w:rFonts w:ascii="Arial" w:hAnsi="Arial"/>
      <w:kern w:val="0"/>
      <w:szCs w:val="36"/>
      <w:lang w:val="de-DE"/>
    </w:rPr>
  </w:style>
  <w:style w:type="character" w:customStyle="1" w:styleId="70">
    <w:name w:val="font71"/>
    <w:qFormat/>
    <w:uiPriority w:val="0"/>
    <w:rPr>
      <w:rFonts w:hint="default" w:ascii="Times New Roman" w:hAnsi="Times New Roman" w:cs="Times New Roman"/>
      <w:color w:val="000000"/>
      <w:sz w:val="22"/>
      <w:szCs w:val="22"/>
      <w:u w:val="none"/>
    </w:rPr>
  </w:style>
  <w:style w:type="character" w:customStyle="1" w:styleId="71">
    <w:name w:val="标题 字符"/>
    <w:qFormat/>
    <w:uiPriority w:val="0"/>
    <w:rPr>
      <w:rFonts w:ascii="Cambria" w:hAnsi="Cambria" w:cs="Times New Roman"/>
      <w:b/>
      <w:bCs/>
      <w:kern w:val="2"/>
      <w:sz w:val="32"/>
      <w:szCs w:val="32"/>
    </w:rPr>
  </w:style>
  <w:style w:type="character" w:customStyle="1" w:styleId="72">
    <w:name w:val="black11"/>
    <w:qFormat/>
    <w:uiPriority w:val="0"/>
    <w:rPr>
      <w:rFonts w:ascii="Verdana" w:hAnsi="Verdana" w:eastAsia="仿宋_GB2312"/>
      <w:color w:val="000000"/>
      <w:kern w:val="0"/>
      <w:sz w:val="18"/>
      <w:szCs w:val="18"/>
      <w:lang w:eastAsia="en-US"/>
    </w:rPr>
  </w:style>
  <w:style w:type="character" w:customStyle="1" w:styleId="73">
    <w:name w:val="首行缩进:  0.85 厘米 Char"/>
    <w:link w:val="74"/>
    <w:qFormat/>
    <w:uiPriority w:val="0"/>
    <w:rPr>
      <w:rFonts w:eastAsia="宋体" w:cs="宋体"/>
      <w:sz w:val="24"/>
      <w:lang w:val="en-US" w:eastAsia="en-US" w:bidi="en-US"/>
    </w:rPr>
  </w:style>
  <w:style w:type="paragraph" w:customStyle="1" w:styleId="74">
    <w:name w:val="首行缩进:  0.85 厘米"/>
    <w:basedOn w:val="1"/>
    <w:link w:val="73"/>
    <w:qFormat/>
    <w:uiPriority w:val="0"/>
    <w:pPr>
      <w:widowControl/>
      <w:spacing w:line="360" w:lineRule="auto"/>
      <w:ind w:firstLine="480"/>
      <w:jc w:val="left"/>
    </w:pPr>
    <w:rPr>
      <w:rFonts w:cs="宋体"/>
      <w:kern w:val="0"/>
      <w:sz w:val="24"/>
      <w:lang w:eastAsia="en-US" w:bidi="en-US"/>
    </w:rPr>
  </w:style>
  <w:style w:type="character" w:customStyle="1" w:styleId="75">
    <w:name w:val="ng-binding"/>
    <w:qFormat/>
    <w:uiPriority w:val="0"/>
  </w:style>
  <w:style w:type="character" w:customStyle="1" w:styleId="76">
    <w:name w:val="NormalCharacter"/>
    <w:qFormat/>
    <w:uiPriority w:val="0"/>
    <w:rPr>
      <w:rFonts w:ascii="Calibri" w:hAnsi="Calibri" w:eastAsia="宋体" w:cs="Times New Roman"/>
    </w:rPr>
  </w:style>
  <w:style w:type="character" w:customStyle="1" w:styleId="77">
    <w:name w:val="副标题 Char1"/>
    <w:qFormat/>
    <w:uiPriority w:val="0"/>
    <w:rPr>
      <w:rFonts w:ascii="Cambria" w:hAnsi="Cambria" w:cs="Times New Roman"/>
      <w:b/>
      <w:bCs/>
      <w:kern w:val="28"/>
      <w:sz w:val="32"/>
      <w:szCs w:val="32"/>
    </w:rPr>
  </w:style>
  <w:style w:type="character" w:customStyle="1" w:styleId="78">
    <w:name w:val="ca-32"/>
    <w:qFormat/>
    <w:uiPriority w:val="0"/>
  </w:style>
  <w:style w:type="character" w:customStyle="1" w:styleId="79">
    <w:name w:val="font61"/>
    <w:qFormat/>
    <w:uiPriority w:val="0"/>
    <w:rPr>
      <w:rFonts w:hint="eastAsia" w:ascii="宋体" w:hAnsi="宋体" w:eastAsia="宋体" w:cs="宋体"/>
      <w:color w:val="000000"/>
      <w:sz w:val="21"/>
      <w:szCs w:val="21"/>
      <w:u w:val="none"/>
    </w:rPr>
  </w:style>
  <w:style w:type="character" w:customStyle="1" w:styleId="80">
    <w:name w:val="font31"/>
    <w:basedOn w:val="41"/>
    <w:qFormat/>
    <w:uiPriority w:val="0"/>
    <w:rPr>
      <w:rFonts w:hint="eastAsia" w:ascii="微软雅黑" w:hAnsi="微软雅黑" w:eastAsia="微软雅黑" w:cs="微软雅黑"/>
      <w:color w:val="000000"/>
      <w:sz w:val="32"/>
      <w:szCs w:val="32"/>
      <w:u w:val="none"/>
    </w:rPr>
  </w:style>
  <w:style w:type="paragraph" w:customStyle="1" w:styleId="81">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8080"/>
      <w:kern w:val="0"/>
      <w:sz w:val="24"/>
      <w:szCs w:val="24"/>
    </w:rPr>
  </w:style>
  <w:style w:type="paragraph" w:customStyle="1" w:styleId="8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CCFF"/>
      <w:kern w:val="0"/>
      <w:sz w:val="24"/>
      <w:szCs w:val="24"/>
    </w:rPr>
  </w:style>
  <w:style w:type="paragraph" w:customStyle="1" w:styleId="83">
    <w:name w:val="font16"/>
    <w:basedOn w:val="1"/>
    <w:qFormat/>
    <w:uiPriority w:val="0"/>
    <w:pPr>
      <w:widowControl/>
      <w:spacing w:before="100" w:beforeAutospacing="1" w:after="100" w:afterAutospacing="1"/>
      <w:jc w:val="left"/>
    </w:pPr>
    <w:rPr>
      <w:rFonts w:hint="eastAsia" w:ascii="宋体" w:hAnsi="宋体"/>
      <w:color w:val="008000"/>
      <w:kern w:val="0"/>
      <w:sz w:val="24"/>
      <w:szCs w:val="24"/>
    </w:rPr>
  </w:style>
  <w:style w:type="paragraph" w:customStyle="1" w:styleId="84">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8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CC00"/>
      <w:kern w:val="0"/>
      <w:sz w:val="24"/>
      <w:szCs w:val="24"/>
    </w:rPr>
  </w:style>
  <w:style w:type="paragraph" w:customStyle="1" w:styleId="86">
    <w:name w:val="Char Char Char Char Char Char Char Char Char Char Char"/>
    <w:basedOn w:val="1"/>
    <w:qFormat/>
    <w:uiPriority w:val="0"/>
    <w:rPr>
      <w:rFonts w:ascii="Tahoma" w:hAnsi="Tahoma"/>
      <w:sz w:val="24"/>
    </w:rPr>
  </w:style>
  <w:style w:type="paragraph" w:customStyle="1" w:styleId="8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FF0000"/>
      <w:kern w:val="0"/>
      <w:sz w:val="24"/>
      <w:szCs w:val="24"/>
    </w:rPr>
  </w:style>
  <w:style w:type="paragraph" w:customStyle="1" w:styleId="88">
    <w:name w:val="普通文字"/>
    <w:basedOn w:val="1"/>
    <w:qFormat/>
    <w:uiPriority w:val="0"/>
    <w:pPr>
      <w:widowControl/>
      <w:spacing w:line="351" w:lineRule="atLeast"/>
      <w:ind w:firstLine="419"/>
      <w:textAlignment w:val="baseline"/>
    </w:pPr>
    <w:rPr>
      <w:rFonts w:ascii="宋体"/>
      <w:color w:val="000000"/>
      <w:kern w:val="0"/>
      <w:u w:color="000000"/>
    </w:rPr>
  </w:style>
  <w:style w:type="paragraph" w:customStyle="1" w:styleId="8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333399"/>
      <w:kern w:val="0"/>
      <w:sz w:val="24"/>
      <w:szCs w:val="24"/>
    </w:rPr>
  </w:style>
  <w:style w:type="paragraph" w:customStyle="1" w:styleId="90">
    <w:name w:val="Table Text"/>
    <w:qFormat/>
    <w:uiPriority w:val="0"/>
    <w:pPr>
      <w:suppressAutoHyphens/>
      <w:snapToGrid w:val="0"/>
      <w:spacing w:before="80" w:after="80"/>
    </w:pPr>
    <w:rPr>
      <w:rFonts w:ascii="Arial" w:hAnsi="Arial" w:eastAsia="宋体" w:cs="Arial"/>
      <w:kern w:val="1"/>
      <w:sz w:val="18"/>
      <w:lang w:val="en-US" w:eastAsia="zh-CN" w:bidi="ar-SA"/>
    </w:rPr>
  </w:style>
  <w:style w:type="paragraph" w:customStyle="1" w:styleId="91">
    <w:name w:val="样式 仿宋_GB2312 行距: 1.5 倍行距"/>
    <w:basedOn w:val="1"/>
    <w:qFormat/>
    <w:uiPriority w:val="0"/>
    <w:pPr>
      <w:adjustRightInd w:val="0"/>
      <w:snapToGrid w:val="0"/>
      <w:spacing w:line="520" w:lineRule="exact"/>
      <w:ind w:firstLine="560" w:firstLineChars="200"/>
    </w:pPr>
    <w:rPr>
      <w:rFonts w:eastAsia="仿宋_GB2312"/>
      <w:sz w:val="28"/>
    </w:rPr>
  </w:style>
  <w:style w:type="paragraph" w:customStyle="1" w:styleId="9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CC99FF"/>
      <w:kern w:val="0"/>
      <w:sz w:val="24"/>
      <w:szCs w:val="24"/>
    </w:rPr>
  </w:style>
  <w:style w:type="paragraph" w:customStyle="1" w:styleId="9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808000"/>
      <w:kern w:val="0"/>
      <w:sz w:val="20"/>
    </w:rPr>
  </w:style>
  <w:style w:type="paragraph" w:customStyle="1" w:styleId="94">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幼圆" w:hAnsi="宋体" w:eastAsia="幼圆"/>
      <w:color w:val="000080"/>
      <w:kern w:val="0"/>
      <w:sz w:val="24"/>
      <w:szCs w:val="24"/>
    </w:rPr>
  </w:style>
  <w:style w:type="paragraph" w:customStyle="1" w:styleId="9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CC99FF"/>
      <w:kern w:val="0"/>
      <w:sz w:val="24"/>
      <w:szCs w:val="24"/>
    </w:rPr>
  </w:style>
  <w:style w:type="paragraph" w:customStyle="1" w:styleId="96">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808080"/>
      <w:kern w:val="0"/>
      <w:sz w:val="24"/>
      <w:szCs w:val="24"/>
    </w:rPr>
  </w:style>
  <w:style w:type="paragraph" w:customStyle="1" w:styleId="97">
    <w:name w:val="font11"/>
    <w:basedOn w:val="1"/>
    <w:qFormat/>
    <w:uiPriority w:val="0"/>
    <w:pPr>
      <w:widowControl/>
      <w:spacing w:before="100" w:beforeAutospacing="1" w:after="100" w:afterAutospacing="1"/>
      <w:jc w:val="left"/>
    </w:pPr>
    <w:rPr>
      <w:color w:val="333399"/>
      <w:kern w:val="0"/>
      <w:sz w:val="24"/>
      <w:szCs w:val="24"/>
    </w:rPr>
  </w:style>
  <w:style w:type="paragraph" w:customStyle="1" w:styleId="9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9900"/>
      <w:kern w:val="0"/>
      <w:sz w:val="24"/>
      <w:szCs w:val="24"/>
    </w:rPr>
  </w:style>
  <w:style w:type="paragraph" w:customStyle="1" w:styleId="9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0">
    <w:name w:val="_Style 1"/>
    <w:basedOn w:val="1"/>
    <w:qFormat/>
    <w:uiPriority w:val="34"/>
    <w:pPr>
      <w:ind w:firstLine="420" w:firstLineChars="200"/>
    </w:pPr>
  </w:style>
  <w:style w:type="paragraph" w:customStyle="1" w:styleId="101">
    <w:name w:val="默认段落字体 Para Char Char Char Char Char Char Char Char Char Char Char1 Char"/>
    <w:basedOn w:val="1"/>
    <w:qFormat/>
    <w:uiPriority w:val="0"/>
    <w:pPr>
      <w:spacing w:line="360" w:lineRule="auto"/>
      <w:ind w:firstLine="200" w:firstLineChars="200"/>
    </w:pPr>
    <w:rPr>
      <w:rFonts w:ascii="Tahoma" w:hAnsi="Tahoma" w:cs="Arial"/>
      <w:sz w:val="24"/>
      <w:szCs w:val="24"/>
    </w:rPr>
  </w:style>
  <w:style w:type="paragraph" w:customStyle="1" w:styleId="102">
    <w:name w:val="缺省文本"/>
    <w:basedOn w:val="1"/>
    <w:qFormat/>
    <w:uiPriority w:val="0"/>
    <w:pPr>
      <w:autoSpaceDE w:val="0"/>
      <w:autoSpaceDN w:val="0"/>
      <w:adjustRightInd w:val="0"/>
      <w:jc w:val="left"/>
    </w:pPr>
    <w:rPr>
      <w:kern w:val="0"/>
      <w:sz w:val="24"/>
    </w:rPr>
  </w:style>
  <w:style w:type="paragraph" w:customStyle="1" w:styleId="103">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6600"/>
      <w:kern w:val="0"/>
      <w:sz w:val="24"/>
      <w:szCs w:val="24"/>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993300"/>
      <w:kern w:val="0"/>
      <w:sz w:val="24"/>
      <w:szCs w:val="24"/>
    </w:rPr>
  </w:style>
  <w:style w:type="paragraph" w:customStyle="1" w:styleId="105">
    <w:name w:val="xl4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06">
    <w:name w:val="文档正文 Char"/>
    <w:basedOn w:val="1"/>
    <w:qFormat/>
    <w:uiPriority w:val="0"/>
    <w:pPr>
      <w:adjustRightInd w:val="0"/>
      <w:spacing w:line="500" w:lineRule="exact"/>
      <w:ind w:firstLine="567"/>
      <w:textAlignment w:val="baseline"/>
    </w:pPr>
    <w:rPr>
      <w:rFonts w:ascii="仿宋_GB2312" w:eastAsia="仿宋_GB2312"/>
      <w:sz w:val="28"/>
      <w:szCs w:val="24"/>
    </w:rPr>
  </w:style>
  <w:style w:type="paragraph" w:customStyle="1" w:styleId="10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表格内文字"/>
    <w:basedOn w:val="1"/>
    <w:qFormat/>
    <w:uiPriority w:val="0"/>
    <w:rPr>
      <w:sz w:val="24"/>
    </w:rPr>
  </w:style>
  <w:style w:type="paragraph" w:customStyle="1" w:styleId="1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808000"/>
      <w:kern w:val="0"/>
      <w:sz w:val="24"/>
      <w:szCs w:val="24"/>
    </w:rPr>
  </w:style>
  <w:style w:type="paragraph" w:customStyle="1" w:styleId="11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FF"/>
      <w:kern w:val="0"/>
      <w:sz w:val="24"/>
      <w:szCs w:val="24"/>
    </w:rPr>
  </w:style>
  <w:style w:type="paragraph" w:customStyle="1" w:styleId="111">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80"/>
      <w:kern w:val="0"/>
      <w:sz w:val="24"/>
      <w:szCs w:val="24"/>
    </w:rPr>
  </w:style>
  <w:style w:type="paragraph" w:customStyle="1" w:styleId="112">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8000"/>
      <w:kern w:val="0"/>
      <w:sz w:val="24"/>
      <w:szCs w:val="24"/>
    </w:rPr>
  </w:style>
  <w:style w:type="paragraph" w:customStyle="1" w:styleId="113">
    <w:name w:val="font14"/>
    <w:basedOn w:val="1"/>
    <w:qFormat/>
    <w:uiPriority w:val="0"/>
    <w:pPr>
      <w:widowControl/>
      <w:spacing w:before="100" w:beforeAutospacing="1" w:after="100" w:afterAutospacing="1"/>
      <w:jc w:val="left"/>
    </w:pPr>
    <w:rPr>
      <w:color w:val="FFFF00"/>
      <w:kern w:val="0"/>
      <w:sz w:val="24"/>
      <w:szCs w:val="24"/>
    </w:rPr>
  </w:style>
  <w:style w:type="paragraph" w:customStyle="1" w:styleId="114">
    <w:name w:val="Char Char Char Char"/>
    <w:basedOn w:val="1"/>
    <w:qFormat/>
    <w:uiPriority w:val="0"/>
    <w:rPr>
      <w:rFonts w:ascii="Tahoma" w:hAnsi="Tahoma"/>
      <w:sz w:val="24"/>
    </w:rPr>
  </w:style>
  <w:style w:type="paragraph" w:customStyle="1" w:styleId="115">
    <w:name w:val="列出段落5"/>
    <w:basedOn w:val="1"/>
    <w:unhideWhenUsed/>
    <w:qFormat/>
    <w:uiPriority w:val="99"/>
    <w:pPr>
      <w:ind w:firstLine="420" w:firstLineChars="200"/>
    </w:pPr>
  </w:style>
  <w:style w:type="paragraph" w:customStyle="1" w:styleId="116">
    <w:name w:val="正文文本 21"/>
    <w:basedOn w:val="1"/>
    <w:qFormat/>
    <w:uiPriority w:val="0"/>
    <w:pPr>
      <w:adjustRightInd w:val="0"/>
      <w:spacing w:line="400" w:lineRule="exact"/>
      <w:ind w:firstLine="425"/>
      <w:jc w:val="left"/>
      <w:textAlignment w:val="baseline"/>
    </w:pPr>
    <w:rPr>
      <w:sz w:val="28"/>
    </w:rPr>
  </w:style>
  <w:style w:type="paragraph" w:customStyle="1" w:styleId="117">
    <w:name w:val="List Paragraph1"/>
    <w:basedOn w:val="1"/>
    <w:qFormat/>
    <w:uiPriority w:val="0"/>
    <w:pPr>
      <w:ind w:firstLine="420" w:firstLineChars="200"/>
    </w:pPr>
    <w:rPr>
      <w:rFonts w:ascii="Calibri" w:hAnsi="Calibri"/>
      <w:szCs w:val="22"/>
    </w:rPr>
  </w:style>
  <w:style w:type="paragraph" w:customStyle="1" w:styleId="118">
    <w:name w:val="一级编号"/>
    <w:basedOn w:val="1"/>
    <w:qFormat/>
    <w:uiPriority w:val="0"/>
    <w:pPr>
      <w:numPr>
        <w:ilvl w:val="0"/>
        <w:numId w:val="1"/>
      </w:numPr>
      <w:tabs>
        <w:tab w:val="left" w:pos="900"/>
      </w:tabs>
      <w:ind w:left="900" w:hanging="360"/>
    </w:pPr>
    <w:rPr>
      <w:rFonts w:ascii="仿宋_GB2312" w:hAnsi="Calibri" w:eastAsia="仿宋_GB2312"/>
      <w:b/>
      <w:sz w:val="28"/>
      <w:szCs w:val="28"/>
    </w:rPr>
  </w:style>
  <w:style w:type="paragraph" w:customStyle="1" w:styleId="119">
    <w:name w:val="font10"/>
    <w:basedOn w:val="1"/>
    <w:qFormat/>
    <w:uiPriority w:val="0"/>
    <w:pPr>
      <w:widowControl/>
      <w:spacing w:before="100" w:beforeAutospacing="1" w:after="100" w:afterAutospacing="1"/>
      <w:jc w:val="left"/>
    </w:pPr>
    <w:rPr>
      <w:rFonts w:hint="eastAsia" w:ascii="宋体" w:hAnsi="宋体"/>
      <w:color w:val="333399"/>
      <w:kern w:val="0"/>
      <w:sz w:val="24"/>
      <w:szCs w:val="24"/>
    </w:rPr>
  </w:style>
  <w:style w:type="paragraph" w:customStyle="1" w:styleId="120">
    <w:name w:val="font13"/>
    <w:basedOn w:val="1"/>
    <w:qFormat/>
    <w:uiPriority w:val="0"/>
    <w:pPr>
      <w:widowControl/>
      <w:spacing w:before="100" w:beforeAutospacing="1" w:after="100" w:afterAutospacing="1"/>
      <w:jc w:val="left"/>
    </w:pPr>
    <w:rPr>
      <w:rFonts w:hint="eastAsia" w:ascii="宋体" w:hAnsi="宋体"/>
      <w:color w:val="FFFF00"/>
      <w:kern w:val="0"/>
      <w:sz w:val="24"/>
      <w:szCs w:val="24"/>
    </w:rPr>
  </w:style>
  <w:style w:type="paragraph" w:customStyle="1" w:styleId="121">
    <w:name w:val="Char"/>
    <w:basedOn w:val="1"/>
    <w:qFormat/>
    <w:uiPriority w:val="0"/>
    <w:pPr>
      <w:tabs>
        <w:tab w:val="left" w:pos="360"/>
      </w:tabs>
    </w:pPr>
    <w:rPr>
      <w:sz w:val="24"/>
      <w:szCs w:val="24"/>
    </w:rPr>
  </w:style>
  <w:style w:type="paragraph" w:customStyle="1" w:styleId="122">
    <w:name w:val="无间隔1"/>
    <w:next w:val="1"/>
    <w:qFormat/>
    <w:uiPriority w:val="1"/>
    <w:pPr>
      <w:widowControl w:val="0"/>
      <w:jc w:val="both"/>
    </w:pPr>
    <w:rPr>
      <w:rFonts w:ascii="Times New Roman" w:hAnsi="Times New Roman" w:eastAsia="宋体" w:cs="Times New Roman"/>
      <w:sz w:val="22"/>
      <w:lang w:val="en-US" w:eastAsia="zh-CN" w:bidi="ar-SA"/>
    </w:r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szCs w:val="24"/>
    </w:rPr>
  </w:style>
  <w:style w:type="paragraph" w:customStyle="1" w:styleId="124">
    <w:name w:val="Char Char Char Char Char Char Char Char Char Char"/>
    <w:basedOn w:val="1"/>
    <w:qFormat/>
    <w:uiPriority w:val="0"/>
    <w:rPr>
      <w:rFonts w:ascii="Tahoma" w:hAnsi="Tahoma"/>
      <w:sz w:val="24"/>
    </w:rPr>
  </w:style>
  <w:style w:type="paragraph" w:customStyle="1" w:styleId="125">
    <w:name w:val="样式2"/>
    <w:basedOn w:val="3"/>
    <w:qFormat/>
    <w:uiPriority w:val="0"/>
    <w:pPr>
      <w:widowControl/>
      <w:tabs>
        <w:tab w:val="left" w:pos="432"/>
      </w:tabs>
      <w:adjustRightInd/>
      <w:spacing w:line="480" w:lineRule="auto"/>
      <w:ind w:left="432" w:hanging="432"/>
      <w:textAlignment w:val="auto"/>
    </w:pPr>
    <w:rPr>
      <w:rFonts w:ascii="Arial" w:hAnsi="Arial"/>
      <w:w w:val="90"/>
      <w:sz w:val="24"/>
    </w:rPr>
  </w:style>
  <w:style w:type="paragraph" w:customStyle="1" w:styleId="12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808000"/>
      <w:kern w:val="0"/>
      <w:sz w:val="24"/>
      <w:szCs w:val="24"/>
    </w:rPr>
  </w:style>
  <w:style w:type="paragraph" w:customStyle="1" w:styleId="127">
    <w:name w:val="black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2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800080"/>
      <w:kern w:val="0"/>
      <w:sz w:val="24"/>
      <w:szCs w:val="24"/>
    </w:rPr>
  </w:style>
  <w:style w:type="paragraph" w:customStyle="1" w:styleId="129">
    <w:name w:val="样式 首行缩进:  2 字符"/>
    <w:next w:val="10"/>
    <w:qFormat/>
    <w:uiPriority w:val="0"/>
    <w:pPr>
      <w:spacing w:line="360" w:lineRule="auto"/>
      <w:ind w:firstLine="200" w:firstLineChars="200"/>
    </w:pPr>
    <w:rPr>
      <w:rFonts w:ascii="宋体" w:hAnsi="Times New Roman" w:eastAsia="宋体" w:cs="Times New Roman"/>
      <w:sz w:val="24"/>
      <w:lang w:val="en-US" w:eastAsia="zh-CN" w:bidi="ar-SA"/>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808000"/>
      <w:kern w:val="0"/>
      <w:sz w:val="24"/>
      <w:szCs w:val="24"/>
    </w:rPr>
  </w:style>
  <w:style w:type="paragraph" w:customStyle="1" w:styleId="1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969696"/>
      <w:kern w:val="0"/>
      <w:sz w:val="24"/>
      <w:szCs w:val="24"/>
    </w:rPr>
  </w:style>
  <w:style w:type="paragraph" w:customStyle="1" w:styleId="132">
    <w:name w:val="_Style 4"/>
    <w:basedOn w:val="1"/>
    <w:qFormat/>
    <w:uiPriority w:val="1"/>
    <w:pPr>
      <w:ind w:firstLine="420" w:firstLineChars="200"/>
    </w:pPr>
    <w:rPr>
      <w:rFonts w:ascii="Calibri" w:hAnsi="Calibri"/>
      <w:szCs w:val="22"/>
    </w:rPr>
  </w:style>
  <w:style w:type="paragraph" w:customStyle="1" w:styleId="133">
    <w:name w:val="文档正文"/>
    <w:basedOn w:val="1"/>
    <w:qFormat/>
    <w:uiPriority w:val="99"/>
    <w:pPr>
      <w:adjustRightInd w:val="0"/>
      <w:spacing w:line="480" w:lineRule="atLeast"/>
      <w:ind w:firstLine="567" w:firstLineChars="200"/>
      <w:textAlignment w:val="baseline"/>
    </w:pPr>
    <w:rPr>
      <w:rFonts w:ascii="长城仿宋"/>
      <w:kern w:val="0"/>
    </w:rPr>
  </w:style>
  <w:style w:type="paragraph" w:customStyle="1" w:styleId="13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FF00"/>
      <w:kern w:val="0"/>
      <w:sz w:val="24"/>
      <w:szCs w:val="24"/>
    </w:rPr>
  </w:style>
  <w:style w:type="paragraph" w:customStyle="1" w:styleId="13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FF00"/>
      <w:kern w:val="0"/>
      <w:sz w:val="24"/>
      <w:szCs w:val="24"/>
    </w:rPr>
  </w:style>
  <w:style w:type="paragraph" w:customStyle="1" w:styleId="136">
    <w:name w:val="Teksti2"/>
    <w:basedOn w:val="1"/>
    <w:qFormat/>
    <w:uiPriority w:val="0"/>
    <w:pPr>
      <w:widowControl/>
      <w:tabs>
        <w:tab w:val="right" w:pos="8370"/>
      </w:tabs>
      <w:jc w:val="left"/>
    </w:pPr>
    <w:rPr>
      <w:kern w:val="0"/>
      <w:sz w:val="20"/>
      <w:lang w:eastAsia="fi-FI"/>
    </w:rPr>
  </w:style>
  <w:style w:type="paragraph" w:customStyle="1" w:styleId="137">
    <w:name w:val="font12"/>
    <w:basedOn w:val="1"/>
    <w:qFormat/>
    <w:uiPriority w:val="0"/>
    <w:pPr>
      <w:widowControl/>
      <w:spacing w:before="100" w:beforeAutospacing="1" w:after="100" w:afterAutospacing="1"/>
      <w:jc w:val="left"/>
    </w:pPr>
    <w:rPr>
      <w:rFonts w:hint="eastAsia" w:ascii="宋体" w:hAnsi="宋体"/>
      <w:color w:val="99CC00"/>
      <w:kern w:val="0"/>
      <w:sz w:val="24"/>
      <w:szCs w:val="24"/>
    </w:rPr>
  </w:style>
  <w:style w:type="paragraph" w:customStyle="1" w:styleId="13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CC99FF"/>
      <w:kern w:val="0"/>
      <w:sz w:val="24"/>
      <w:szCs w:val="24"/>
    </w:rPr>
  </w:style>
  <w:style w:type="paragraph" w:customStyle="1" w:styleId="13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9900"/>
      <w:kern w:val="0"/>
      <w:sz w:val="24"/>
      <w:szCs w:val="24"/>
    </w:rPr>
  </w:style>
  <w:style w:type="paragraph" w:customStyle="1" w:styleId="140">
    <w:name w:val="正文文本 31"/>
    <w:basedOn w:val="1"/>
    <w:qFormat/>
    <w:uiPriority w:val="0"/>
    <w:pPr>
      <w:adjustRightInd w:val="0"/>
      <w:spacing w:line="320" w:lineRule="exact"/>
      <w:jc w:val="left"/>
      <w:textAlignment w:val="baseline"/>
    </w:pPr>
    <w:rPr>
      <w:sz w:val="24"/>
    </w:rPr>
  </w:style>
  <w:style w:type="paragraph" w:customStyle="1" w:styleId="141">
    <w:name w:val="font8"/>
    <w:basedOn w:val="1"/>
    <w:qFormat/>
    <w:uiPriority w:val="0"/>
    <w:pPr>
      <w:widowControl/>
      <w:spacing w:before="100" w:beforeAutospacing="1" w:after="100" w:afterAutospacing="1"/>
      <w:jc w:val="left"/>
    </w:pPr>
    <w:rPr>
      <w:kern w:val="0"/>
      <w:sz w:val="20"/>
    </w:rPr>
  </w:style>
  <w:style w:type="paragraph" w:customStyle="1" w:styleId="14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幼圆" w:hAnsi="宋体" w:eastAsia="幼圆"/>
      <w:color w:val="808000"/>
      <w:kern w:val="0"/>
      <w:sz w:val="24"/>
      <w:szCs w:val="24"/>
    </w:rPr>
  </w:style>
  <w:style w:type="paragraph" w:customStyle="1" w:styleId="143">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u w:color="000000"/>
    </w:rPr>
  </w:style>
  <w:style w:type="paragraph" w:customStyle="1" w:styleId="14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幼圆" w:hAnsi="宋体" w:eastAsia="幼圆"/>
      <w:color w:val="FFCC00"/>
      <w:kern w:val="0"/>
      <w:sz w:val="24"/>
      <w:szCs w:val="24"/>
    </w:rPr>
  </w:style>
  <w:style w:type="paragraph" w:customStyle="1" w:styleId="146">
    <w:name w:val="font7"/>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993366"/>
      <w:kern w:val="0"/>
      <w:sz w:val="24"/>
      <w:szCs w:val="24"/>
    </w:rPr>
  </w:style>
  <w:style w:type="paragraph" w:customStyle="1" w:styleId="148">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幼圆" w:hAnsi="宋体" w:eastAsia="幼圆"/>
      <w:color w:val="008080"/>
      <w:kern w:val="0"/>
      <w:sz w:val="24"/>
      <w:szCs w:val="24"/>
    </w:rPr>
  </w:style>
  <w:style w:type="paragraph" w:customStyle="1" w:styleId="149">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99CC00"/>
      <w:kern w:val="0"/>
      <w:sz w:val="24"/>
      <w:szCs w:val="24"/>
    </w:rPr>
  </w:style>
  <w:style w:type="paragraph" w:customStyle="1" w:styleId="150">
    <w:name w:val="TOC 标题1"/>
    <w:basedOn w:val="3"/>
    <w:next w:val="1"/>
    <w:qFormat/>
    <w:uiPriority w:val="39"/>
    <w:pPr>
      <w:keepLines/>
      <w:widowControl/>
      <w:adjustRightInd/>
      <w:spacing w:before="480" w:line="276" w:lineRule="auto"/>
      <w:textAlignment w:val="auto"/>
      <w:outlineLvl w:val="9"/>
    </w:pPr>
    <w:rPr>
      <w:rFonts w:ascii="Cambria" w:hAnsi="Cambria"/>
      <w:b/>
      <w:bCs/>
      <w:color w:val="365F91"/>
      <w:kern w:val="0"/>
      <w:sz w:val="28"/>
      <w:szCs w:val="28"/>
    </w:rPr>
  </w:style>
  <w:style w:type="paragraph" w:customStyle="1" w:styleId="15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2">
    <w:name w:val="正文文字缩进 2"/>
    <w:basedOn w:val="1"/>
    <w:qFormat/>
    <w:uiPriority w:val="0"/>
    <w:pPr>
      <w:widowControl/>
      <w:spacing w:line="351" w:lineRule="atLeast"/>
      <w:ind w:firstLine="481"/>
      <w:textAlignment w:val="baseline"/>
    </w:pPr>
    <w:rPr>
      <w:rFonts w:ascii="仿宋_GB2312" w:eastAsia="仿宋_GB2312"/>
      <w:color w:val="000000"/>
      <w:kern w:val="0"/>
      <w:sz w:val="24"/>
      <w:u w:color="000000"/>
    </w:rPr>
  </w:style>
  <w:style w:type="paragraph" w:customStyle="1" w:styleId="153">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5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666699"/>
      <w:kern w:val="0"/>
      <w:sz w:val="24"/>
      <w:szCs w:val="24"/>
    </w:rPr>
  </w:style>
  <w:style w:type="paragraph" w:customStyle="1" w:styleId="155">
    <w:name w:val="标书标题11"/>
    <w:basedOn w:val="3"/>
    <w:next w:val="1"/>
    <w:qFormat/>
    <w:uiPriority w:val="0"/>
    <w:pPr>
      <w:pageBreakBefore/>
      <w:numPr>
        <w:ilvl w:val="0"/>
        <w:numId w:val="2"/>
      </w:numPr>
      <w:spacing w:line="360" w:lineRule="auto"/>
      <w:jc w:val="both"/>
    </w:pPr>
    <w:rPr>
      <w:rFonts w:ascii="Arial" w:hAnsi="Arial"/>
      <w:sz w:val="32"/>
    </w:rPr>
  </w:style>
  <w:style w:type="paragraph" w:customStyle="1" w:styleId="156">
    <w:name w:val="列出段落1"/>
    <w:basedOn w:val="1"/>
    <w:qFormat/>
    <w:uiPriority w:val="0"/>
    <w:pPr>
      <w:ind w:firstLine="420" w:firstLineChars="200"/>
    </w:pPr>
    <w:rPr>
      <w:szCs w:val="21"/>
    </w:rPr>
  </w:style>
  <w:style w:type="paragraph" w:customStyle="1" w:styleId="15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3366FF"/>
      <w:kern w:val="0"/>
      <w:sz w:val="24"/>
      <w:szCs w:val="24"/>
    </w:rPr>
  </w:style>
  <w:style w:type="paragraph" w:customStyle="1" w:styleId="158">
    <w:name w:val="列表段落2"/>
    <w:basedOn w:val="1"/>
    <w:qFormat/>
    <w:uiPriority w:val="34"/>
    <w:pPr>
      <w:ind w:firstLine="420" w:firstLineChars="200"/>
    </w:pPr>
    <w:rPr>
      <w:szCs w:val="24"/>
    </w:rPr>
  </w:style>
  <w:style w:type="paragraph" w:customStyle="1" w:styleId="159">
    <w:name w:val="Char Char Char Char Char Char Char"/>
    <w:basedOn w:val="1"/>
    <w:qFormat/>
    <w:uiPriority w:val="0"/>
    <w:rPr>
      <w:rFonts w:ascii="Tahoma" w:hAnsi="Tahoma" w:cs="Tahoma"/>
      <w:sz w:val="24"/>
      <w:szCs w:val="24"/>
    </w:rPr>
  </w:style>
  <w:style w:type="paragraph" w:customStyle="1" w:styleId="160">
    <w:name w:val="样式 左侧:  0 厘米 悬挂缩进: 2.5 字符"/>
    <w:basedOn w:val="1"/>
    <w:qFormat/>
    <w:uiPriority w:val="0"/>
    <w:pPr>
      <w:ind w:left="525" w:hanging="525" w:hangingChars="250"/>
    </w:pPr>
  </w:style>
  <w:style w:type="paragraph" w:customStyle="1" w:styleId="16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6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CC99FF"/>
      <w:kern w:val="0"/>
      <w:sz w:val="24"/>
      <w:szCs w:val="24"/>
    </w:rPr>
  </w:style>
  <w:style w:type="paragraph" w:customStyle="1" w:styleId="164">
    <w:name w:val="表格内容"/>
    <w:basedOn w:val="1"/>
    <w:qFormat/>
    <w:uiPriority w:val="0"/>
    <w:pPr>
      <w:adjustRightInd w:val="0"/>
      <w:snapToGrid w:val="0"/>
      <w:ind w:left="125" w:hanging="43"/>
    </w:pPr>
    <w:rPr>
      <w:rFonts w:ascii="Arial" w:hAnsi="Arial" w:cs="Arial"/>
      <w:kern w:val="0"/>
      <w:sz w:val="22"/>
      <w:szCs w:val="22"/>
    </w:rPr>
  </w:style>
  <w:style w:type="paragraph" w:customStyle="1" w:styleId="16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6">
    <w:name w:val="font15"/>
    <w:basedOn w:val="1"/>
    <w:qFormat/>
    <w:uiPriority w:val="0"/>
    <w:pPr>
      <w:widowControl/>
      <w:spacing w:before="100" w:beforeAutospacing="1" w:after="100" w:afterAutospacing="1"/>
      <w:jc w:val="left"/>
    </w:pPr>
    <w:rPr>
      <w:color w:val="008080"/>
      <w:kern w:val="0"/>
      <w:sz w:val="24"/>
      <w:szCs w:val="24"/>
    </w:rPr>
  </w:style>
  <w:style w:type="paragraph" w:customStyle="1" w:styleId="16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FF00"/>
      <w:kern w:val="0"/>
      <w:sz w:val="24"/>
      <w:szCs w:val="24"/>
    </w:rPr>
  </w:style>
  <w:style w:type="paragraph" w:customStyle="1" w:styleId="168">
    <w:name w:val="保留正文"/>
    <w:basedOn w:val="13"/>
    <w:qFormat/>
    <w:uiPriority w:val="0"/>
    <w:pPr>
      <w:keepNext/>
      <w:spacing w:after="160"/>
      <w:jc w:val="both"/>
    </w:pPr>
    <w:rPr>
      <w:rFonts w:ascii="Times New Roman" w:hAnsi="Times New Roman"/>
      <w:color w:val="auto"/>
    </w:rPr>
  </w:style>
  <w:style w:type="paragraph" w:customStyle="1" w:styleId="169">
    <w:name w:val="font9"/>
    <w:basedOn w:val="1"/>
    <w:qFormat/>
    <w:uiPriority w:val="0"/>
    <w:pPr>
      <w:widowControl/>
      <w:spacing w:before="100" w:beforeAutospacing="1" w:after="100" w:afterAutospacing="1"/>
      <w:jc w:val="left"/>
    </w:pPr>
    <w:rPr>
      <w:color w:val="993300"/>
      <w:kern w:val="0"/>
      <w:sz w:val="24"/>
      <w:szCs w:val="24"/>
    </w:rPr>
  </w:style>
  <w:style w:type="paragraph" w:customStyle="1" w:styleId="170">
    <w:name w:val="修订1"/>
    <w:semiHidden/>
    <w:qFormat/>
    <w:uiPriority w:val="99"/>
    <w:rPr>
      <w:rFonts w:ascii="Times New Roman" w:hAnsi="Times New Roman" w:eastAsia="宋体" w:cs="Times New Roman"/>
      <w:kern w:val="2"/>
      <w:sz w:val="21"/>
      <w:lang w:val="en-US" w:eastAsia="zh-CN" w:bidi="ar-SA"/>
    </w:rPr>
  </w:style>
  <w:style w:type="paragraph" w:customStyle="1" w:styleId="171">
    <w:name w:val="Char Char Char Char Char Char Char1"/>
    <w:basedOn w:val="1"/>
    <w:qFormat/>
    <w:uiPriority w:val="0"/>
    <w:rPr>
      <w:rFonts w:ascii="Tahoma" w:hAnsi="Tahoma"/>
      <w:sz w:val="24"/>
    </w:rPr>
  </w:style>
  <w:style w:type="paragraph" w:customStyle="1" w:styleId="17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333399"/>
      <w:kern w:val="0"/>
      <w:sz w:val="24"/>
      <w:szCs w:val="24"/>
    </w:rPr>
  </w:style>
  <w:style w:type="paragraph" w:customStyle="1" w:styleId="17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74">
    <w:name w:val="正文 New New New New New"/>
    <w:basedOn w:val="1"/>
    <w:qFormat/>
    <w:uiPriority w:val="0"/>
  </w:style>
  <w:style w:type="paragraph" w:customStyle="1" w:styleId="17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4"/>
      <w:szCs w:val="24"/>
    </w:rPr>
  </w:style>
  <w:style w:type="paragraph" w:customStyle="1" w:styleId="176">
    <w:name w:val="正文1"/>
    <w:basedOn w:val="1"/>
    <w:qFormat/>
    <w:uiPriority w:val="0"/>
    <w:pPr>
      <w:spacing w:line="360" w:lineRule="auto"/>
    </w:pPr>
    <w:rPr>
      <w:rFonts w:eastAsia="仿宋_GB2312"/>
      <w:sz w:val="24"/>
      <w:szCs w:val="24"/>
    </w:rPr>
  </w:style>
  <w:style w:type="paragraph" w:customStyle="1" w:styleId="17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993300"/>
      <w:kern w:val="0"/>
      <w:sz w:val="24"/>
      <w:szCs w:val="24"/>
    </w:rPr>
  </w:style>
  <w:style w:type="paragraph" w:customStyle="1" w:styleId="178">
    <w:name w:val="样式 标题 2 + 仿宋_GB2312 五号 非加粗 段前: 0 磅 段后: 0 磅 行距: 1.5 倍行距"/>
    <w:basedOn w:val="4"/>
    <w:next w:val="1"/>
    <w:qFormat/>
    <w:uiPriority w:val="0"/>
    <w:pPr>
      <w:spacing w:before="0" w:after="0" w:line="360" w:lineRule="auto"/>
      <w:ind w:left="369" w:leftChars="304" w:right="-159" w:rightChars="-159" w:hanging="65" w:hangingChars="65"/>
    </w:pPr>
    <w:rPr>
      <w:rFonts w:ascii="仿宋_GB2312" w:hAnsi="仿宋_GB2312" w:eastAsia="仿宋_GB2312" w:cs="宋体"/>
      <w:bCs w:val="0"/>
      <w:kern w:val="0"/>
      <w:sz w:val="21"/>
      <w:szCs w:val="20"/>
    </w:rPr>
  </w:style>
  <w:style w:type="paragraph" w:customStyle="1" w:styleId="179">
    <w:name w:val="首行缩进"/>
    <w:basedOn w:val="1"/>
    <w:qFormat/>
    <w:uiPriority w:val="0"/>
    <w:pPr>
      <w:ind w:firstLine="480" w:firstLineChars="200"/>
    </w:pPr>
  </w:style>
  <w:style w:type="paragraph" w:customStyle="1" w:styleId="180">
    <w:name w:val="font6"/>
    <w:basedOn w:val="1"/>
    <w:qFormat/>
    <w:uiPriority w:val="0"/>
    <w:pPr>
      <w:widowControl/>
      <w:spacing w:before="100" w:beforeAutospacing="1" w:after="100" w:afterAutospacing="1"/>
      <w:jc w:val="left"/>
    </w:pPr>
    <w:rPr>
      <w:rFonts w:hint="eastAsia" w:ascii="宋体" w:hAnsi="宋体"/>
      <w:color w:val="FF0000"/>
      <w:kern w:val="0"/>
      <w:sz w:val="24"/>
      <w:szCs w:val="24"/>
    </w:rPr>
  </w:style>
  <w:style w:type="paragraph" w:customStyle="1" w:styleId="18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幼圆" w:hAnsi="宋体" w:eastAsia="幼圆"/>
      <w:color w:val="993300"/>
      <w:kern w:val="0"/>
      <w:sz w:val="24"/>
      <w:szCs w:val="24"/>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6208</Words>
  <Characters>6473</Characters>
  <Lines>51</Lines>
  <Paragraphs>14</Paragraphs>
  <TotalTime>29</TotalTime>
  <ScaleCrop>false</ScaleCrop>
  <LinksUpToDate>false</LinksUpToDate>
  <CharactersWithSpaces>6661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2022-06-25T10:02:00Z</dcterms:created>
  <dc:creator>周文玲修订;0755-82077535</dc:creator>
  <cp:lastModifiedBy>史野锋</cp:lastModifiedBy>
  <cp:lastPrinted>2017-09-11T18:37:00Z</cp:lastPrinted>
  <dcterms:modified xsi:type="dcterms:W3CDTF">2022-09-26T07:10:01Z</dcterms:modified>
  <dc:title>2015年深圳远东新修定版本-周</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BC7F2BDB19364B2DB55EB148E497C5D5</vt:lpwstr>
  </property>
</Properties>
</file>